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B03F51" w:rsidRDefault="00B03F51" w:rsidP="00B03F51">
      <w:pPr>
        <w:rPr>
          <w:rFonts w:ascii="Century" w:hAnsi="Century"/>
          <w:b/>
          <w:sz w:val="28"/>
          <w:szCs w:val="28"/>
        </w:rPr>
      </w:pPr>
      <w:r>
        <w:rPr>
          <w:noProof/>
          <w:lang w:val="es-MX" w:eastAsia="es-MX"/>
        </w:rPr>
        <mc:AlternateContent>
          <mc:Choice Requires="wpg">
            <w:drawing>
              <wp:anchor distT="0" distB="0" distL="114300" distR="114300" simplePos="0" relativeHeight="251658240" behindDoc="0" locked="0" layoutInCell="1" allowOverlap="1">
                <wp:simplePos x="0" y="0"/>
                <wp:positionH relativeFrom="column">
                  <wp:posOffset>57150</wp:posOffset>
                </wp:positionH>
                <wp:positionV relativeFrom="paragraph">
                  <wp:posOffset>8108950</wp:posOffset>
                </wp:positionV>
                <wp:extent cx="5947410" cy="426085"/>
                <wp:effectExtent l="0" t="0" r="0" b="0"/>
                <wp:wrapNone/>
                <wp:docPr id="8" name="Grupo 8"/>
                <wp:cNvGraphicFramePr/>
                <a:graphic xmlns:a="http://schemas.openxmlformats.org/drawingml/2006/main">
                  <a:graphicData uri="http://schemas.microsoft.com/office/word/2010/wordprocessingGroup">
                    <wpg:wgp>
                      <wpg:cNvGrpSpPr/>
                      <wpg:grpSpPr bwMode="auto">
                        <a:xfrm>
                          <a:off x="0" y="0"/>
                          <a:ext cx="5947410" cy="426085"/>
                          <a:chOff x="0" y="0"/>
                          <a:chExt cx="3221" cy="192"/>
                        </a:xfrm>
                      </wpg:grpSpPr>
                      <wps:wsp>
                        <wps:cNvPr id="2" name="Text Box 8"/>
                        <wps:cNvSpPr txBox="1">
                          <a:spLocks noChangeArrowheads="1"/>
                        </wps:cNvSpPr>
                        <wps:spPr bwMode="auto">
                          <a:xfrm>
                            <a:off x="1378" y="0"/>
                            <a:ext cx="1843" cy="192"/>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6C16" w:rsidRDefault="00346C16" w:rsidP="00B03F51">
                              <w:pPr>
                                <w:autoSpaceDE w:val="0"/>
                                <w:autoSpaceDN w:val="0"/>
                                <w:adjustRightInd w:val="0"/>
                                <w:rPr>
                                  <w:rFonts w:ascii="Cooper Black" w:hAnsi="Cooper Black" w:cs="Georgia"/>
                                  <w:b/>
                                  <w:bCs/>
                                  <w:color w:val="000000"/>
                                  <w:sz w:val="32"/>
                                  <w:szCs w:val="32"/>
                                  <w:lang w:val="es-MX"/>
                                </w:rPr>
                              </w:pPr>
                              <w:r>
                                <w:rPr>
                                  <w:rFonts w:ascii="Cooper Black" w:hAnsi="Cooper Black" w:cs="Georgia"/>
                                  <w:b/>
                                  <w:bCs/>
                                  <w:color w:val="000000"/>
                                  <w:sz w:val="36"/>
                                  <w:szCs w:val="36"/>
                                </w:rPr>
                                <w:t>10  de septiembre  de  2015</w:t>
                              </w:r>
                            </w:p>
                          </w:txbxContent>
                        </wps:txbx>
                        <wps:bodyPr rot="0" vert="horz" wrap="square" lIns="89611" tIns="44806" rIns="89611" bIns="44806" anchor="t" anchorCtr="0" upright="1">
                          <a:noAutofit/>
                        </wps:bodyPr>
                      </wps:wsp>
                      <wps:wsp>
                        <wps:cNvPr id="3" name="Text Box 9"/>
                        <wps:cNvSpPr txBox="1">
                          <a:spLocks noChangeArrowheads="1"/>
                        </wps:cNvSpPr>
                        <wps:spPr bwMode="auto">
                          <a:xfrm>
                            <a:off x="0" y="0"/>
                            <a:ext cx="1452" cy="192"/>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6C16" w:rsidRDefault="00346C16" w:rsidP="00B03F51">
                              <w:pPr>
                                <w:autoSpaceDE w:val="0"/>
                                <w:autoSpaceDN w:val="0"/>
                                <w:adjustRightInd w:val="0"/>
                                <w:rPr>
                                  <w:rFonts w:ascii="Cooper Black" w:hAnsi="Cooper Black" w:cs="Georgia"/>
                                  <w:b/>
                                  <w:bCs/>
                                  <w:color w:val="000000"/>
                                  <w:sz w:val="32"/>
                                  <w:szCs w:val="32"/>
                                </w:rPr>
                              </w:pPr>
                              <w:r>
                                <w:rPr>
                                  <w:rFonts w:ascii="Cooper Black" w:hAnsi="Cooper Black" w:cs="Georgia"/>
                                  <w:b/>
                                  <w:bCs/>
                                  <w:color w:val="000000"/>
                                  <w:sz w:val="32"/>
                                  <w:szCs w:val="32"/>
                                </w:rPr>
                                <w:t xml:space="preserve">Número  190   Año 03 </w:t>
                              </w:r>
                            </w:p>
                          </w:txbxContent>
                        </wps:txbx>
                        <wps:bodyPr rot="0" vert="horz" wrap="square" lIns="89611" tIns="44806" rIns="89611" bIns="44806"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8" o:spid="_x0000_s1026" style="position:absolute;margin-left:4.5pt;margin-top:638.5pt;width:468.3pt;height:33.55pt;z-index:251658240" coordsize="3221,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">
                <v:shapetype id="_x0000_t202" coordsize="21600,21600" o:spt="202" path="m,l,21600r21600,l21600,xe">
                  <v:stroke joinstyle="miter"/>
                  <v:path gradientshapeok="t" o:connecttype="rect"/>
                </v:shapetype>
                <v:shape id="Text Box 8" o:spid="_x0000_s1027" type="#_x0000_t202" style="position:absolute;left:1378;width:1843;height: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MlG8EA&#10;AADaAAAADwAAAGRycy9kb3ducmV2LnhtbESPQWvCQBSE74L/YXkFb7qpKSKpGxHbYj1WS8+P7Msm&#10;Nfs27G5j/PduodDjMDPfMJvtaDsxkA+tYwWPiwwEceV0y0bB5/ltvgYRIrLGzjEpuFGAbTmdbLDQ&#10;7sofNJyiEQnCoUAFTYx9IWWoGrIYFq4nTl7tvMWYpDdSe7wmuO3kMstW0mLLaaHBnvYNVZfTj1Xw&#10;fQ4vX4catTVPx7zzx9VrnqFSs4dx9wwi0hj/w3/td61gCb9X0g2Q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zJRvBAAAA2gAAAA8AAAAAAAAAAAAAAAAAmAIAAGRycy9kb3du&#10;cmV2LnhtbFBLBQYAAAAABAAEAPUAAACGAwAAAAA=&#10;" filled="f" fillcolor="#bbe0e3" stroked="f">
                  <v:textbox inset="2.48919mm,1.2446mm,2.48919mm,1.2446mm">
                    <w:txbxContent>
                      <w:p w:rsidR="00346C16" w:rsidRDefault="00346C16" w:rsidP="00B03F51">
                        <w:pPr>
                          <w:autoSpaceDE w:val="0"/>
                          <w:autoSpaceDN w:val="0"/>
                          <w:adjustRightInd w:val="0"/>
                          <w:rPr>
                            <w:rFonts w:ascii="Cooper Black" w:hAnsi="Cooper Black" w:cs="Georgia"/>
                            <w:b/>
                            <w:bCs/>
                            <w:color w:val="000000"/>
                            <w:sz w:val="32"/>
                            <w:szCs w:val="32"/>
                            <w:lang w:val="es-MX"/>
                          </w:rPr>
                        </w:pPr>
                        <w:r>
                          <w:rPr>
                            <w:rFonts w:ascii="Cooper Black" w:hAnsi="Cooper Black" w:cs="Georgia"/>
                            <w:b/>
                            <w:bCs/>
                            <w:color w:val="000000"/>
                            <w:sz w:val="36"/>
                            <w:szCs w:val="36"/>
                          </w:rPr>
                          <w:t>10  de septiembre  de  2015</w:t>
                        </w:r>
                      </w:p>
                    </w:txbxContent>
                  </v:textbox>
                </v:shape>
                <v:shape id="Text Box 9" o:spid="_x0000_s1028" type="#_x0000_t202" style="position:absolute;width:1452;height: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AgMEA&#10;AADaAAAADwAAAGRycy9kb3ducmV2LnhtbESPQWvCQBSE74X+h+UVems2NiVI6iqiLW2OJtLzI/tM&#10;otm3YXer8d+7hYLHYWa+YRaryQziTM73lhXMkhQEcWN1z62Cff35MgfhA7LGwTIpuJKH1fLxYYGF&#10;thfe0bkKrYgQ9gUq6EIYCyl905FBn9iROHoH6wyGKF0rtcNLhJtBvqZpLg32HBc6HGnTUXOqfo2C&#10;Y+23P18H1KZ9K7PBlflHlqJSz0/T+h1EoCncw//tb60gg78r8QbI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gIDBAAAA2gAAAA8AAAAAAAAAAAAAAAAAmAIAAGRycy9kb3du&#10;cmV2LnhtbFBLBQYAAAAABAAEAPUAAACGAwAAAAA=&#10;" filled="f" fillcolor="#bbe0e3" stroked="f">
                  <v:textbox inset="2.48919mm,1.2446mm,2.48919mm,1.2446mm">
                    <w:txbxContent>
                      <w:p w:rsidR="00346C16" w:rsidRDefault="00346C16" w:rsidP="00B03F51">
                        <w:pPr>
                          <w:autoSpaceDE w:val="0"/>
                          <w:autoSpaceDN w:val="0"/>
                          <w:adjustRightInd w:val="0"/>
                          <w:rPr>
                            <w:rFonts w:ascii="Cooper Black" w:hAnsi="Cooper Black" w:cs="Georgia"/>
                            <w:b/>
                            <w:bCs/>
                            <w:color w:val="000000"/>
                            <w:sz w:val="32"/>
                            <w:szCs w:val="32"/>
                          </w:rPr>
                        </w:pPr>
                        <w:r>
                          <w:rPr>
                            <w:rFonts w:ascii="Cooper Black" w:hAnsi="Cooper Black" w:cs="Georgia"/>
                            <w:b/>
                            <w:bCs/>
                            <w:color w:val="000000"/>
                            <w:sz w:val="32"/>
                            <w:szCs w:val="32"/>
                          </w:rPr>
                          <w:t xml:space="preserve">Número  190   Año 03 </w:t>
                        </w:r>
                      </w:p>
                    </w:txbxContent>
                  </v:textbox>
                </v:shape>
              </v:group>
            </w:pict>
          </mc:Fallback>
        </mc:AlternateContent>
      </w:r>
      <w:r w:rsidR="00024BF0">
        <w:pict>
          <v:group id="_x0000_s1026" editas="canvas" style="width:459pt;height:647.75pt;mso-position-horizontal-relative:char;mso-position-vertical-relative:line" coordorigin="1701,1417" coordsize="9180,12955">
            <o:lock v:ext="edit" aspectratio="t"/>
            <v:shape id="_x0000_s1027" type="#_x0000_t75" style="position:absolute;left:1701;top:1417;width:9180;height:12955" o:preferrelative="f">
              <v:fill o:detectmouseclick="t"/>
              <v:path o:extrusionok="t" o:connecttype="none"/>
            </v:shape>
            <v:rect id="_x0000_s1028" style="position:absolute;left:1701;top:1508;width:9180;height:2520" filled="f" fillcolor="#bbe0e3" stroked="f">
              <v:textbox style="mso-next-textbox:#_x0000_s1028" inset="2.48919mm,1.2446mm,2.48919mm,1.2446mm">
                <w:txbxContent>
                  <w:p w:rsidR="00346C16" w:rsidRDefault="00346C16" w:rsidP="00B03F51">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H. AYUNTAMIENTO CONSTITUCIONAL DE</w:t>
                    </w:r>
                  </w:p>
                  <w:p w:rsidR="00346C16" w:rsidRDefault="00346C16" w:rsidP="00B03F51">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ATIZAPÁN DE ZARAGOZA</w:t>
                    </w:r>
                  </w:p>
                  <w:p w:rsidR="00346C16" w:rsidRDefault="00346C16" w:rsidP="00B03F51">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2013-2015</w:t>
                    </w:r>
                  </w:p>
                  <w:p w:rsidR="00346C16" w:rsidRDefault="00346C16" w:rsidP="00B03F51">
                    <w:pPr>
                      <w:autoSpaceDE w:val="0"/>
                      <w:autoSpaceDN w:val="0"/>
                      <w:adjustRightInd w:val="0"/>
                      <w:jc w:val="center"/>
                      <w:rPr>
                        <w:rFonts w:ascii="Georgia" w:hAnsi="Georgia" w:cs="Georgia"/>
                        <w:b/>
                        <w:bCs/>
                        <w:color w:val="000000"/>
                        <w:sz w:val="47"/>
                        <w:szCs w:val="48"/>
                      </w:rPr>
                    </w:pPr>
                  </w:p>
                  <w:p w:rsidR="00346C16" w:rsidRDefault="00346C16" w:rsidP="00B03F51">
                    <w:pPr>
                      <w:autoSpaceDE w:val="0"/>
                      <w:autoSpaceDN w:val="0"/>
                      <w:adjustRightInd w:val="0"/>
                      <w:jc w:val="center"/>
                      <w:rPr>
                        <w:rFonts w:ascii="Georgia" w:hAnsi="Georgia" w:cs="Georgia"/>
                        <w:b/>
                        <w:bCs/>
                        <w:color w:val="000000"/>
                        <w:sz w:val="47"/>
                        <w:szCs w:val="48"/>
                      </w:rPr>
                    </w:pPr>
                  </w:p>
                  <w:p w:rsidR="00346C16" w:rsidRDefault="00346C16" w:rsidP="00B03F51">
                    <w:pPr>
                      <w:autoSpaceDE w:val="0"/>
                      <w:autoSpaceDN w:val="0"/>
                      <w:adjustRightInd w:val="0"/>
                      <w:jc w:val="center"/>
                      <w:rPr>
                        <w:rFonts w:ascii="Georgia" w:hAnsi="Georgia" w:cs="Georgia"/>
                        <w:b/>
                        <w:bCs/>
                        <w:color w:val="000000"/>
                        <w:sz w:val="47"/>
                        <w:szCs w:val="48"/>
                      </w:rPr>
                    </w:pPr>
                  </w:p>
                  <w:p w:rsidR="00346C16" w:rsidRDefault="00346C16" w:rsidP="00B03F51">
                    <w:pPr>
                      <w:autoSpaceDE w:val="0"/>
                      <w:autoSpaceDN w:val="0"/>
                      <w:adjustRightInd w:val="0"/>
                      <w:jc w:val="center"/>
                      <w:rPr>
                        <w:rFonts w:ascii="Georgia" w:hAnsi="Georgia" w:cs="Georgia"/>
                        <w:b/>
                        <w:bCs/>
                        <w:color w:val="000000"/>
                        <w:sz w:val="47"/>
                        <w:szCs w:val="48"/>
                      </w:rPr>
                    </w:pPr>
                  </w:p>
                  <w:p w:rsidR="00346C16" w:rsidRDefault="00346C16" w:rsidP="00B03F51"/>
                  <w:p w:rsidR="00346C16" w:rsidRDefault="00346C16" w:rsidP="00B03F51"/>
                </w:txbxContent>
              </v:textbox>
            </v:rect>
            <v:shape id="_x0000_s1029" type="#_x0000_t75" style="position:absolute;left:3249;top:3923;width:5309;height:7722" fillcolor="#0c9">
              <v:imagedata r:id="rId8" o:title="" gain="19661f" blacklevel="19661f"/>
            </v:shape>
            <v:shapetype id="_x0000_t202" coordsize="21600,21600" o:spt="202" path="m,l,21600r21600,l21600,xe">
              <v:stroke joinstyle="miter"/>
              <v:path gradientshapeok="t" o:connecttype="rect"/>
            </v:shapetype>
            <v:shape id="_x0000_s1030" type="#_x0000_t202" style="position:absolute;left:1810;top:4477;width:8891;height:9766" filled="f" fillcolor="#bbe0e3" stroked="f">
              <v:textbox style="mso-next-textbox:#_x0000_s1030" inset="2.48919mm,1.2446mm,2.48919mm,1.2446mm">
                <w:txbxContent>
                  <w:p w:rsidR="00346C16" w:rsidRDefault="00346C16" w:rsidP="00B03F51">
                    <w:pPr>
                      <w:autoSpaceDE w:val="0"/>
                      <w:autoSpaceDN w:val="0"/>
                      <w:adjustRightInd w:val="0"/>
                      <w:jc w:val="center"/>
                      <w:rPr>
                        <w:rFonts w:ascii="Cooper Black" w:hAnsi="Cooper Black" w:cs="Georgia"/>
                        <w:b/>
                        <w:bCs/>
                        <w:color w:val="000000"/>
                        <w:sz w:val="129"/>
                        <w:szCs w:val="132"/>
                      </w:rPr>
                    </w:pPr>
                    <w:r>
                      <w:rPr>
                        <w:rFonts w:ascii="Cooper Black" w:hAnsi="Cooper Black" w:cs="Georgia"/>
                        <w:b/>
                        <w:bCs/>
                        <w:color w:val="000000"/>
                        <w:sz w:val="129"/>
                        <w:szCs w:val="132"/>
                      </w:rPr>
                      <w:t xml:space="preserve">Gaceta                                                                                                                                      </w:t>
                    </w:r>
                  </w:p>
                  <w:p w:rsidR="00346C16" w:rsidRDefault="00346C16" w:rsidP="00B03F51">
                    <w:pPr>
                      <w:autoSpaceDE w:val="0"/>
                      <w:autoSpaceDN w:val="0"/>
                      <w:adjustRightInd w:val="0"/>
                      <w:jc w:val="center"/>
                      <w:rPr>
                        <w:rFonts w:ascii="Cooper Black" w:hAnsi="Cooper Black" w:cs="Georgia"/>
                        <w:b/>
                        <w:bCs/>
                        <w:color w:val="000000"/>
                        <w:sz w:val="129"/>
                        <w:szCs w:val="132"/>
                      </w:rPr>
                    </w:pPr>
                    <w:r>
                      <w:rPr>
                        <w:rFonts w:ascii="Cooper Black" w:hAnsi="Cooper Black" w:cs="Georgia"/>
                        <w:b/>
                        <w:bCs/>
                        <w:color w:val="000000"/>
                        <w:sz w:val="129"/>
                        <w:szCs w:val="132"/>
                      </w:rPr>
                      <w:t xml:space="preserve">              Municipal</w:t>
                    </w:r>
                  </w:p>
                  <w:p w:rsidR="00346C16" w:rsidRDefault="00346C16" w:rsidP="00B03F51">
                    <w:pPr>
                      <w:autoSpaceDE w:val="0"/>
                      <w:autoSpaceDN w:val="0"/>
                      <w:adjustRightInd w:val="0"/>
                      <w:jc w:val="center"/>
                      <w:rPr>
                        <w:rFonts w:ascii="Cooper Black" w:hAnsi="Cooper Black" w:cs="Georgia"/>
                        <w:b/>
                        <w:bCs/>
                        <w:color w:val="000000"/>
                        <w:sz w:val="129"/>
                        <w:szCs w:val="132"/>
                        <w:lang w:val="es-MX"/>
                      </w:rPr>
                    </w:pPr>
                  </w:p>
                  <w:p w:rsidR="00346C16" w:rsidRDefault="00346C16" w:rsidP="00B03F51">
                    <w:pPr>
                      <w:autoSpaceDE w:val="0"/>
                      <w:autoSpaceDN w:val="0"/>
                      <w:adjustRightInd w:val="0"/>
                      <w:jc w:val="center"/>
                      <w:rPr>
                        <w:rFonts w:ascii="Cooper Black" w:hAnsi="Cooper Black" w:cs="Georgia"/>
                        <w:b/>
                        <w:bCs/>
                        <w:color w:val="000000"/>
                        <w:sz w:val="94"/>
                        <w:szCs w:val="96"/>
                        <w:lang w:val="es-MX"/>
                      </w:rPr>
                    </w:pPr>
                    <w:r>
                      <w:rPr>
                        <w:rFonts w:ascii="Cooper Black" w:hAnsi="Cooper Black" w:cs="Georgia"/>
                        <w:b/>
                        <w:bCs/>
                        <w:color w:val="000000"/>
                        <w:sz w:val="94"/>
                        <w:szCs w:val="96"/>
                        <w:lang w:val="es-MX"/>
                      </w:rPr>
                      <w:t xml:space="preserve">Órgano Oficial </w:t>
                    </w:r>
                  </w:p>
                  <w:p w:rsidR="00346C16" w:rsidRDefault="00346C16" w:rsidP="00B03F51">
                    <w:pPr>
                      <w:autoSpaceDE w:val="0"/>
                      <w:autoSpaceDN w:val="0"/>
                      <w:adjustRightInd w:val="0"/>
                      <w:jc w:val="center"/>
                      <w:rPr>
                        <w:rFonts w:ascii="Cooper Black" w:hAnsi="Cooper Black" w:cs="Georgia"/>
                        <w:b/>
                        <w:bCs/>
                        <w:color w:val="000000"/>
                        <w:sz w:val="94"/>
                        <w:szCs w:val="96"/>
                        <w:lang w:val="es-MX"/>
                      </w:rPr>
                    </w:pPr>
                    <w:r>
                      <w:rPr>
                        <w:rFonts w:asciiTheme="minorHAnsi" w:eastAsiaTheme="minorHAnsi" w:hAnsiTheme="minorHAnsi" w:cstheme="minorBidi"/>
                        <w:noProof/>
                        <w:sz w:val="20"/>
                        <w:lang w:val="es-MX" w:eastAsia="es-MX"/>
                      </w:rPr>
                      <w:drawing>
                        <wp:inline distT="0" distB="0" distL="0" distR="0" wp14:anchorId="7D9F5F8E" wp14:editId="6621BD73">
                          <wp:extent cx="2258060" cy="1503045"/>
                          <wp:effectExtent l="0" t="0" r="8890" b="1905"/>
                          <wp:docPr id="1" name="Imagen 1" descr="LOGO ADMINISTRACION - co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ADMINISTRACION - copi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58060" cy="1503045"/>
                                  </a:xfrm>
                                  <a:prstGeom prst="rect">
                                    <a:avLst/>
                                  </a:prstGeom>
                                  <a:noFill/>
                                  <a:ln>
                                    <a:noFill/>
                                  </a:ln>
                                </pic:spPr>
                              </pic:pic>
                            </a:graphicData>
                          </a:graphic>
                        </wp:inline>
                      </w:drawing>
                    </w:r>
                  </w:p>
                  <w:p w:rsidR="00346C16" w:rsidRDefault="00346C16" w:rsidP="00B03F51">
                    <w:pPr>
                      <w:autoSpaceDE w:val="0"/>
                      <w:autoSpaceDN w:val="0"/>
                      <w:adjustRightInd w:val="0"/>
                      <w:jc w:val="center"/>
                      <w:rPr>
                        <w:rFonts w:ascii="Georgia" w:hAnsi="Georgia" w:cs="Georgia"/>
                        <w:b/>
                        <w:bCs/>
                        <w:color w:val="000000"/>
                        <w:sz w:val="94"/>
                        <w:szCs w:val="96"/>
                        <w:lang w:val="es-MX"/>
                      </w:rPr>
                    </w:pPr>
                  </w:p>
                  <w:p w:rsidR="00346C16" w:rsidRDefault="00346C16" w:rsidP="00B03F51">
                    <w:pPr>
                      <w:autoSpaceDE w:val="0"/>
                      <w:autoSpaceDN w:val="0"/>
                      <w:adjustRightInd w:val="0"/>
                      <w:jc w:val="center"/>
                      <w:rPr>
                        <w:rFonts w:ascii="Georgia" w:hAnsi="Georgia" w:cs="Georgia"/>
                        <w:b/>
                        <w:bCs/>
                        <w:color w:val="000000"/>
                        <w:sz w:val="94"/>
                        <w:szCs w:val="96"/>
                      </w:rPr>
                    </w:pPr>
                  </w:p>
                  <w:p w:rsidR="00346C16" w:rsidRDefault="00346C16" w:rsidP="00B03F51"/>
                  <w:p w:rsidR="00346C16" w:rsidRDefault="00346C16" w:rsidP="00B03F51"/>
                </w:txbxContent>
              </v:textbox>
            </v:shape>
            <w10:wrap type="none"/>
            <w10:anchorlock/>
          </v:group>
          <o:OLEObject Type="Embed" ProgID="PBrush" ShapeID="_x0000_s1029" DrawAspect="Content" ObjectID="_1505806326" r:id="rId10"/>
        </w:pict>
      </w:r>
    </w:p>
    <w:p w:rsidR="00B03F51" w:rsidRDefault="00B03F51" w:rsidP="00B03F51">
      <w:pPr>
        <w:ind w:right="49"/>
        <w:jc w:val="center"/>
        <w:rPr>
          <w:rFonts w:ascii="Century" w:hAnsi="Century"/>
          <w:b/>
          <w:sz w:val="28"/>
          <w:szCs w:val="28"/>
        </w:rPr>
      </w:pPr>
      <w:r>
        <w:rPr>
          <w:rFonts w:ascii="Century" w:hAnsi="Century"/>
          <w:b/>
          <w:sz w:val="28"/>
          <w:szCs w:val="28"/>
        </w:rPr>
        <w:lastRenderedPageBreak/>
        <w:t>PRESENTACIÓN</w:t>
      </w:r>
    </w:p>
    <w:p w:rsidR="00B03F51" w:rsidRDefault="00B03F51" w:rsidP="00B03F51">
      <w:pPr>
        <w:tabs>
          <w:tab w:val="num" w:pos="0"/>
          <w:tab w:val="left" w:pos="7726"/>
        </w:tabs>
        <w:ind w:right="49"/>
        <w:rPr>
          <w:rFonts w:ascii="Century" w:hAnsi="Century"/>
          <w:b/>
          <w:sz w:val="28"/>
          <w:szCs w:val="28"/>
        </w:rPr>
      </w:pPr>
      <w:r>
        <w:rPr>
          <w:rFonts w:ascii="Century" w:hAnsi="Century"/>
          <w:b/>
          <w:sz w:val="28"/>
          <w:szCs w:val="28"/>
        </w:rPr>
        <w:tab/>
      </w:r>
    </w:p>
    <w:p w:rsidR="00B03F51" w:rsidRDefault="00B03F51" w:rsidP="00B03F51">
      <w:pPr>
        <w:tabs>
          <w:tab w:val="num" w:pos="1418"/>
        </w:tabs>
        <w:ind w:right="-376"/>
        <w:jc w:val="both"/>
        <w:rPr>
          <w:rFonts w:ascii="Century" w:hAnsi="Century"/>
          <w:b/>
          <w:sz w:val="28"/>
          <w:szCs w:val="28"/>
        </w:rPr>
      </w:pPr>
    </w:p>
    <w:p w:rsidR="00B03F51" w:rsidRDefault="00B03F51" w:rsidP="00B03F51">
      <w:pPr>
        <w:tabs>
          <w:tab w:val="num" w:pos="1418"/>
        </w:tabs>
        <w:ind w:right="-660"/>
        <w:jc w:val="both"/>
        <w:rPr>
          <w:rFonts w:ascii="Century" w:hAnsi="Century"/>
          <w:b/>
          <w:sz w:val="28"/>
          <w:szCs w:val="28"/>
        </w:rPr>
      </w:pPr>
      <w:r>
        <w:rPr>
          <w:rFonts w:ascii="Century" w:hAnsi="Century"/>
          <w:b/>
          <w:sz w:val="28"/>
          <w:szCs w:val="28"/>
        </w:rPr>
        <w:t>EL H. AYUNTAMIENTO CONSTITUCIONAL DE ATIZAPÁN DE ZARAGOZA, ESTADO DE MÉXICO, 2013-2015, EN CUMPLIMIENTO A LO DISPUESTO POR LOS ARTÍCULOS 124 DE LA CONSTITUCIÓN POLÍTICA DEL ESTADO LIBRE Y SOBERANO DE MÉXICO; 31 FRACCIONES I Y XXXVI Y 48 FRACCIÓN III DE LA LEY ORGÁNICA MUNICIPAL DEL ESTADO DE MÉXICO, HA TENIDO A BIEN PUBLICAR LA PRESENTE GACETA MUNICIPAL, COMO ÓRGANO OFICIAL INFORMATIVO DE LA ADMINISTRACIÓN PÚBLICA, QUE DA CUENTA DE LOS ACUERDOS TOMADOS POR EL AYUNTAMIENTO EN SESIONES DEL H. CABILDO, ASÍ COMO DE LOS REGLAMENTOS, CIRCULARES Y DEMÁS DISPOSICIONES JURÍDICAS Y ADMINISTRATIVAS  DE OBSERVANCIA GENERAL, DENTRO DEL TERRITORIO MUNICIPAL.</w:t>
      </w:r>
    </w:p>
    <w:p w:rsidR="00B03F51" w:rsidRDefault="00B03F51" w:rsidP="00B03F51">
      <w:pPr>
        <w:tabs>
          <w:tab w:val="num" w:pos="1418"/>
        </w:tabs>
        <w:ind w:right="-660"/>
        <w:jc w:val="both"/>
        <w:rPr>
          <w:rFonts w:ascii="Century" w:hAnsi="Century"/>
          <w:b/>
          <w:sz w:val="28"/>
          <w:szCs w:val="28"/>
        </w:rPr>
      </w:pPr>
    </w:p>
    <w:p w:rsidR="00B03F51" w:rsidRDefault="00B03F51" w:rsidP="00B03F51">
      <w:pPr>
        <w:tabs>
          <w:tab w:val="num" w:pos="1418"/>
        </w:tabs>
        <w:ind w:right="-660"/>
        <w:jc w:val="center"/>
        <w:rPr>
          <w:rFonts w:ascii="Century" w:hAnsi="Century"/>
          <w:b/>
          <w:sz w:val="28"/>
          <w:szCs w:val="28"/>
        </w:rPr>
      </w:pPr>
    </w:p>
    <w:p w:rsidR="00B03F51" w:rsidRDefault="00B03F51" w:rsidP="00B03F51">
      <w:pPr>
        <w:tabs>
          <w:tab w:val="num" w:pos="1418"/>
        </w:tabs>
        <w:ind w:right="-660"/>
        <w:jc w:val="both"/>
        <w:rPr>
          <w:rFonts w:ascii="Century" w:hAnsi="Century"/>
          <w:b/>
          <w:sz w:val="28"/>
          <w:szCs w:val="28"/>
        </w:rPr>
      </w:pPr>
    </w:p>
    <w:p w:rsidR="00B03F51" w:rsidRDefault="00B03F51" w:rsidP="00B03F51">
      <w:pPr>
        <w:tabs>
          <w:tab w:val="num" w:pos="1418"/>
        </w:tabs>
        <w:ind w:right="-660"/>
        <w:jc w:val="both"/>
        <w:rPr>
          <w:rFonts w:ascii="Century" w:hAnsi="Century"/>
          <w:b/>
          <w:sz w:val="28"/>
          <w:szCs w:val="28"/>
        </w:rPr>
      </w:pPr>
    </w:p>
    <w:p w:rsidR="00B03F51" w:rsidRDefault="00B03F51" w:rsidP="00B03F51">
      <w:pPr>
        <w:tabs>
          <w:tab w:val="num" w:pos="1418"/>
        </w:tabs>
        <w:ind w:right="-660"/>
        <w:jc w:val="both"/>
        <w:rPr>
          <w:rFonts w:ascii="Century" w:hAnsi="Century"/>
          <w:b/>
          <w:sz w:val="28"/>
          <w:szCs w:val="28"/>
        </w:rPr>
      </w:pPr>
    </w:p>
    <w:p w:rsidR="00B03F51" w:rsidRDefault="00B03F51" w:rsidP="00B03F51">
      <w:pPr>
        <w:tabs>
          <w:tab w:val="num" w:pos="1418"/>
        </w:tabs>
        <w:ind w:right="-660"/>
        <w:jc w:val="both"/>
        <w:rPr>
          <w:rFonts w:ascii="Century" w:hAnsi="Century"/>
          <w:b/>
          <w:sz w:val="28"/>
          <w:szCs w:val="28"/>
        </w:rPr>
      </w:pPr>
    </w:p>
    <w:p w:rsidR="00B03F51" w:rsidRDefault="00B03F51" w:rsidP="00B03F51">
      <w:pPr>
        <w:tabs>
          <w:tab w:val="num" w:pos="1418"/>
        </w:tabs>
        <w:ind w:right="-660"/>
        <w:jc w:val="both"/>
        <w:rPr>
          <w:rFonts w:ascii="Century" w:hAnsi="Century"/>
          <w:b/>
          <w:sz w:val="28"/>
          <w:szCs w:val="28"/>
        </w:rPr>
      </w:pPr>
    </w:p>
    <w:p w:rsidR="00B03F51" w:rsidRDefault="00B03F51" w:rsidP="00B03F51">
      <w:pPr>
        <w:tabs>
          <w:tab w:val="num" w:pos="1418"/>
        </w:tabs>
        <w:ind w:right="-660"/>
        <w:jc w:val="both"/>
        <w:rPr>
          <w:rFonts w:ascii="Century" w:hAnsi="Century"/>
          <w:b/>
          <w:sz w:val="28"/>
          <w:szCs w:val="28"/>
        </w:rPr>
      </w:pPr>
    </w:p>
    <w:p w:rsidR="00B03F51" w:rsidRDefault="00B03F51" w:rsidP="00B03F51">
      <w:pPr>
        <w:tabs>
          <w:tab w:val="num" w:pos="1418"/>
        </w:tabs>
        <w:ind w:right="-660"/>
        <w:jc w:val="both"/>
        <w:rPr>
          <w:rFonts w:ascii="Century" w:hAnsi="Century"/>
          <w:b/>
          <w:sz w:val="28"/>
          <w:szCs w:val="28"/>
        </w:rPr>
      </w:pPr>
    </w:p>
    <w:p w:rsidR="00B03F51" w:rsidRDefault="00B03F51" w:rsidP="00B03F51">
      <w:pPr>
        <w:tabs>
          <w:tab w:val="num" w:pos="1418"/>
        </w:tabs>
        <w:ind w:right="-660"/>
        <w:jc w:val="both"/>
        <w:rPr>
          <w:rFonts w:ascii="Century" w:hAnsi="Century"/>
          <w:b/>
          <w:sz w:val="28"/>
          <w:szCs w:val="28"/>
        </w:rPr>
      </w:pPr>
    </w:p>
    <w:p w:rsidR="00B03F51" w:rsidRDefault="00B03F51" w:rsidP="00B03F51">
      <w:pPr>
        <w:tabs>
          <w:tab w:val="num" w:pos="1418"/>
        </w:tabs>
        <w:ind w:right="-660"/>
        <w:jc w:val="both"/>
        <w:rPr>
          <w:rFonts w:ascii="Century" w:hAnsi="Century"/>
          <w:b/>
          <w:sz w:val="28"/>
          <w:szCs w:val="28"/>
        </w:rPr>
      </w:pPr>
    </w:p>
    <w:p w:rsidR="00B03F51" w:rsidRDefault="00B03F51" w:rsidP="00B03F51">
      <w:pPr>
        <w:tabs>
          <w:tab w:val="num" w:pos="1418"/>
        </w:tabs>
        <w:ind w:right="-660"/>
        <w:jc w:val="both"/>
        <w:rPr>
          <w:rFonts w:ascii="Century" w:hAnsi="Century"/>
          <w:b/>
          <w:sz w:val="28"/>
          <w:szCs w:val="28"/>
        </w:rPr>
      </w:pPr>
    </w:p>
    <w:p w:rsidR="00B03F51" w:rsidRDefault="00B03F51" w:rsidP="00B03F51">
      <w:pPr>
        <w:tabs>
          <w:tab w:val="num" w:pos="1418"/>
        </w:tabs>
        <w:ind w:right="-660"/>
        <w:jc w:val="both"/>
        <w:rPr>
          <w:rFonts w:ascii="Century" w:hAnsi="Century"/>
          <w:b/>
          <w:sz w:val="28"/>
          <w:szCs w:val="28"/>
        </w:rPr>
      </w:pPr>
    </w:p>
    <w:p w:rsidR="00B03F51" w:rsidRDefault="00B03F51" w:rsidP="00B03F51">
      <w:pPr>
        <w:tabs>
          <w:tab w:val="num" w:pos="1418"/>
        </w:tabs>
        <w:ind w:right="-660"/>
        <w:jc w:val="both"/>
        <w:rPr>
          <w:rFonts w:ascii="Century" w:hAnsi="Century"/>
          <w:b/>
          <w:sz w:val="28"/>
          <w:szCs w:val="28"/>
        </w:rPr>
      </w:pPr>
    </w:p>
    <w:p w:rsidR="00B03F51" w:rsidRDefault="00B03F51" w:rsidP="00B03F51">
      <w:pPr>
        <w:tabs>
          <w:tab w:val="num" w:pos="1418"/>
        </w:tabs>
        <w:ind w:right="-660"/>
        <w:jc w:val="both"/>
        <w:rPr>
          <w:rFonts w:ascii="Century" w:hAnsi="Century"/>
          <w:b/>
          <w:sz w:val="28"/>
          <w:szCs w:val="28"/>
        </w:rPr>
      </w:pPr>
    </w:p>
    <w:p w:rsidR="00B03F51" w:rsidRDefault="00B03F51" w:rsidP="00B03F51">
      <w:pPr>
        <w:tabs>
          <w:tab w:val="num" w:pos="1418"/>
        </w:tabs>
        <w:ind w:right="-660"/>
        <w:jc w:val="both"/>
        <w:rPr>
          <w:rFonts w:ascii="Century" w:hAnsi="Century"/>
          <w:b/>
          <w:sz w:val="28"/>
          <w:szCs w:val="28"/>
        </w:rPr>
      </w:pPr>
      <w:r>
        <w:rPr>
          <w:rFonts w:ascii="Century" w:hAnsi="Century"/>
          <w:b/>
          <w:sz w:val="28"/>
          <w:szCs w:val="28"/>
        </w:rPr>
        <w:t xml:space="preserve"> </w:t>
      </w:r>
    </w:p>
    <w:p w:rsidR="00B03F51" w:rsidRDefault="00B03F51" w:rsidP="00B03F51">
      <w:pPr>
        <w:tabs>
          <w:tab w:val="num" w:pos="1418"/>
        </w:tabs>
        <w:ind w:right="-660"/>
        <w:jc w:val="both"/>
        <w:rPr>
          <w:rFonts w:ascii="Century" w:hAnsi="Century"/>
          <w:b/>
          <w:sz w:val="28"/>
          <w:szCs w:val="28"/>
        </w:rPr>
      </w:pPr>
    </w:p>
    <w:p w:rsidR="00B03F51" w:rsidRDefault="00B03F51" w:rsidP="00B03F51">
      <w:pPr>
        <w:tabs>
          <w:tab w:val="num" w:pos="1418"/>
        </w:tabs>
        <w:ind w:right="-660"/>
        <w:jc w:val="center"/>
        <w:rPr>
          <w:rFonts w:ascii="Century" w:hAnsi="Century"/>
          <w:b/>
          <w:sz w:val="28"/>
          <w:szCs w:val="28"/>
        </w:rPr>
      </w:pPr>
    </w:p>
    <w:p w:rsidR="00B03F51" w:rsidRDefault="00B03F51" w:rsidP="00B03F51">
      <w:pPr>
        <w:tabs>
          <w:tab w:val="num" w:pos="1418"/>
        </w:tabs>
        <w:ind w:right="-660"/>
        <w:jc w:val="center"/>
        <w:rPr>
          <w:rFonts w:ascii="Century" w:hAnsi="Century"/>
          <w:b/>
          <w:sz w:val="28"/>
          <w:szCs w:val="28"/>
        </w:rPr>
      </w:pPr>
    </w:p>
    <w:p w:rsidR="00B03F51" w:rsidRDefault="00B03F51" w:rsidP="00B03F51">
      <w:pPr>
        <w:tabs>
          <w:tab w:val="num" w:pos="1418"/>
        </w:tabs>
        <w:ind w:right="-660"/>
        <w:jc w:val="center"/>
        <w:rPr>
          <w:rFonts w:ascii="Century" w:hAnsi="Century"/>
          <w:b/>
          <w:sz w:val="28"/>
          <w:szCs w:val="28"/>
        </w:rPr>
      </w:pPr>
    </w:p>
    <w:p w:rsidR="00B03F51" w:rsidRDefault="00B03F51" w:rsidP="00B03F51">
      <w:pPr>
        <w:tabs>
          <w:tab w:val="num" w:pos="1418"/>
          <w:tab w:val="center" w:pos="4607"/>
          <w:tab w:val="left" w:pos="8069"/>
        </w:tabs>
        <w:ind w:right="-660"/>
        <w:jc w:val="center"/>
        <w:rPr>
          <w:rFonts w:ascii="Century" w:hAnsi="Century"/>
          <w:b/>
          <w:sz w:val="28"/>
          <w:szCs w:val="28"/>
        </w:rPr>
      </w:pPr>
    </w:p>
    <w:p w:rsidR="00B03F51" w:rsidRDefault="00B03F51" w:rsidP="00B03F51">
      <w:pPr>
        <w:tabs>
          <w:tab w:val="num" w:pos="1418"/>
          <w:tab w:val="center" w:pos="4607"/>
          <w:tab w:val="left" w:pos="8069"/>
        </w:tabs>
        <w:ind w:right="-660"/>
        <w:jc w:val="center"/>
        <w:rPr>
          <w:rFonts w:ascii="Century" w:hAnsi="Century"/>
          <w:b/>
          <w:szCs w:val="24"/>
        </w:rPr>
      </w:pPr>
    </w:p>
    <w:p w:rsidR="00B03F51" w:rsidRDefault="00B03F51" w:rsidP="00B03F51">
      <w:pPr>
        <w:tabs>
          <w:tab w:val="num" w:pos="1418"/>
          <w:tab w:val="center" w:pos="4607"/>
          <w:tab w:val="left" w:pos="8069"/>
        </w:tabs>
        <w:ind w:right="-660"/>
        <w:jc w:val="center"/>
        <w:rPr>
          <w:rFonts w:ascii="Century" w:hAnsi="Century"/>
          <w:b/>
          <w:szCs w:val="24"/>
        </w:rPr>
      </w:pPr>
      <w:r>
        <w:rPr>
          <w:rFonts w:ascii="Century" w:hAnsi="Century"/>
          <w:b/>
          <w:szCs w:val="24"/>
        </w:rPr>
        <w:lastRenderedPageBreak/>
        <w:t>CONTENIDO</w:t>
      </w:r>
    </w:p>
    <w:p w:rsidR="00B03F51" w:rsidRDefault="00B03F51" w:rsidP="00C64C8A">
      <w:pPr>
        <w:tabs>
          <w:tab w:val="num" w:pos="1418"/>
          <w:tab w:val="center" w:pos="4607"/>
          <w:tab w:val="left" w:pos="8069"/>
        </w:tabs>
        <w:ind w:right="-660"/>
        <w:rPr>
          <w:rFonts w:ascii="Century" w:hAnsi="Century"/>
          <w:b/>
          <w:szCs w:val="24"/>
        </w:rPr>
      </w:pPr>
    </w:p>
    <w:p w:rsidR="00B03F51" w:rsidRDefault="00B03F51" w:rsidP="00B03F51">
      <w:pPr>
        <w:tabs>
          <w:tab w:val="num" w:pos="1418"/>
        </w:tabs>
        <w:ind w:right="-660"/>
        <w:jc w:val="both"/>
        <w:rPr>
          <w:rFonts w:ascii="Century" w:hAnsi="Century"/>
          <w:b/>
          <w:szCs w:val="24"/>
        </w:rPr>
      </w:pPr>
    </w:p>
    <w:p w:rsidR="00B03F51" w:rsidRDefault="00B03F51" w:rsidP="00B03F51">
      <w:pPr>
        <w:tabs>
          <w:tab w:val="left" w:pos="9720"/>
        </w:tabs>
        <w:ind w:right="-660"/>
        <w:jc w:val="both"/>
        <w:rPr>
          <w:rFonts w:ascii="Century" w:hAnsi="Century"/>
          <w:b/>
          <w:szCs w:val="24"/>
        </w:rPr>
      </w:pPr>
      <w:r>
        <w:rPr>
          <w:rFonts w:ascii="Century" w:hAnsi="Century"/>
          <w:b/>
          <w:szCs w:val="24"/>
        </w:rPr>
        <w:t xml:space="preserve">ACUERDOS DEL HONORABLE AYUNTAMIENTO CONSTITUCIONAL DE ATIZAPÁN DE ZARAGOZA, ESTADO DE MÉXICO, PERÍODO DE GOBIERNO DOS MIL TRECE – DOS MIL QUINCE,  TOMADOS EN LA CENTÉSIMA DÉCIMA  </w:t>
      </w:r>
      <w:r w:rsidR="00C64C8A">
        <w:rPr>
          <w:rFonts w:ascii="Century" w:hAnsi="Century"/>
          <w:b/>
          <w:szCs w:val="24"/>
        </w:rPr>
        <w:t>CUARTA</w:t>
      </w:r>
      <w:r>
        <w:rPr>
          <w:rFonts w:ascii="Century" w:hAnsi="Century"/>
          <w:b/>
          <w:szCs w:val="24"/>
        </w:rPr>
        <w:t xml:space="preserve">  SESIÓN  ORDINARIA DE CABILDO, DE FECHA </w:t>
      </w:r>
      <w:r w:rsidR="00C64C8A">
        <w:rPr>
          <w:rFonts w:ascii="Century" w:hAnsi="Century"/>
          <w:b/>
          <w:szCs w:val="24"/>
        </w:rPr>
        <w:t>DOS DE SEPTIEMBRE</w:t>
      </w:r>
      <w:r>
        <w:rPr>
          <w:rFonts w:ascii="Century" w:hAnsi="Century"/>
          <w:b/>
          <w:szCs w:val="24"/>
        </w:rPr>
        <w:t xml:space="preserve"> DEL AÑO DOS MIL QUINCE.</w:t>
      </w:r>
    </w:p>
    <w:p w:rsidR="00B03F51" w:rsidRPr="00C64C8A" w:rsidRDefault="00B03F51" w:rsidP="00C64C8A">
      <w:pPr>
        <w:ind w:right="-660"/>
        <w:jc w:val="both"/>
        <w:rPr>
          <w:rFonts w:ascii="Century" w:hAnsi="Century" w:cs="Arial"/>
          <w:b/>
          <w:caps/>
          <w:sz w:val="20"/>
        </w:rPr>
      </w:pPr>
    </w:p>
    <w:p w:rsidR="00B03F51" w:rsidRPr="00C64C8A" w:rsidRDefault="00B03F51" w:rsidP="00C64C8A">
      <w:pPr>
        <w:ind w:right="-660"/>
        <w:jc w:val="both"/>
        <w:rPr>
          <w:rFonts w:ascii="Century" w:hAnsi="Century" w:cs="Arial"/>
          <w:b/>
          <w:sz w:val="20"/>
        </w:rPr>
      </w:pPr>
    </w:p>
    <w:p w:rsidR="00B03F51" w:rsidRPr="00C64C8A" w:rsidRDefault="00B03F51" w:rsidP="00D51903">
      <w:pPr>
        <w:autoSpaceDE w:val="0"/>
        <w:autoSpaceDN w:val="0"/>
        <w:adjustRightInd w:val="0"/>
        <w:ind w:right="-660"/>
        <w:jc w:val="both"/>
        <w:rPr>
          <w:rFonts w:ascii="Century" w:hAnsi="Century" w:cs="Arial"/>
          <w:b/>
          <w:caps/>
          <w:sz w:val="20"/>
        </w:rPr>
      </w:pPr>
    </w:p>
    <w:p w:rsidR="00B03F51" w:rsidRDefault="00C64C8A" w:rsidP="00D51903">
      <w:pPr>
        <w:autoSpaceDE w:val="0"/>
        <w:autoSpaceDN w:val="0"/>
        <w:adjustRightInd w:val="0"/>
        <w:ind w:right="-660"/>
        <w:jc w:val="both"/>
        <w:rPr>
          <w:rFonts w:ascii="Century" w:hAnsi="Century" w:cs="Arial"/>
          <w:b/>
          <w:sz w:val="20"/>
        </w:rPr>
      </w:pPr>
      <w:r w:rsidRPr="00C64C8A">
        <w:rPr>
          <w:rFonts w:ascii="Century" w:hAnsi="Century" w:cs="Arial"/>
          <w:b/>
          <w:sz w:val="20"/>
        </w:rPr>
        <w:t>1.- INFORME DEL SECRETARIO DEL AYUNTAMIENTO EN TÉRMINOS DE LO QUE DISPONE LA FRACCIÓN III DEL ARTÍCULO 91 DE LA LEY ORGÁNICA MUNICIPAL DE</w:t>
      </w:r>
      <w:r w:rsidR="00D423AD">
        <w:rPr>
          <w:rFonts w:ascii="Century" w:hAnsi="Century" w:cs="Arial"/>
          <w:b/>
          <w:sz w:val="20"/>
        </w:rPr>
        <w:t>L ESTADO DE MÉXICO. (PÁGINAS 5-6</w:t>
      </w:r>
      <w:r w:rsidRPr="00C64C8A">
        <w:rPr>
          <w:rFonts w:ascii="Century" w:hAnsi="Century" w:cs="Arial"/>
          <w:b/>
          <w:sz w:val="20"/>
        </w:rPr>
        <w:t xml:space="preserve">).   </w:t>
      </w:r>
    </w:p>
    <w:p w:rsidR="00C64C8A" w:rsidRDefault="00C64C8A" w:rsidP="00D51903">
      <w:pPr>
        <w:autoSpaceDE w:val="0"/>
        <w:autoSpaceDN w:val="0"/>
        <w:adjustRightInd w:val="0"/>
        <w:ind w:right="-660"/>
        <w:jc w:val="both"/>
        <w:rPr>
          <w:rFonts w:ascii="Century" w:hAnsi="Century" w:cs="Arial"/>
          <w:b/>
          <w:sz w:val="20"/>
        </w:rPr>
      </w:pPr>
    </w:p>
    <w:p w:rsidR="00C64C8A" w:rsidRPr="00C64C8A" w:rsidRDefault="00C64C8A" w:rsidP="00D51903">
      <w:pPr>
        <w:autoSpaceDE w:val="0"/>
        <w:autoSpaceDN w:val="0"/>
        <w:adjustRightInd w:val="0"/>
        <w:ind w:right="-660"/>
        <w:jc w:val="both"/>
        <w:rPr>
          <w:rFonts w:ascii="Century" w:hAnsi="Century" w:cs="Arial"/>
          <w:b/>
          <w:color w:val="000000"/>
          <w:sz w:val="20"/>
        </w:rPr>
      </w:pPr>
    </w:p>
    <w:p w:rsidR="00B03F51" w:rsidRDefault="00C64C8A" w:rsidP="00D51903">
      <w:pPr>
        <w:autoSpaceDE w:val="0"/>
        <w:autoSpaceDN w:val="0"/>
        <w:adjustRightInd w:val="0"/>
        <w:ind w:right="-660"/>
        <w:jc w:val="both"/>
        <w:rPr>
          <w:rFonts w:ascii="Century" w:hAnsi="Century" w:cs="Arial"/>
          <w:b/>
          <w:sz w:val="20"/>
        </w:rPr>
      </w:pPr>
      <w:r w:rsidRPr="00C64C8A">
        <w:rPr>
          <w:rFonts w:ascii="Century" w:hAnsi="Century" w:cs="Arial"/>
          <w:b/>
          <w:sz w:val="20"/>
        </w:rPr>
        <w:t>2.- ACUERDO POR EL QUE EL HONORABLE AYUNTAMIENTO CONSTITUCIONAL DE ATIZAPÁN DE ZARAGOZA, ESTADO DE MÉXICO, EMITE VOTO AL PROYECTO DE DECRETO QUE REFORMA EL ÚLTIMO PÁRRAFO DEL ARTÍCULO 59 DE LA CONSTITUCIÓN POLÍTICA DEL ESTAD</w:t>
      </w:r>
      <w:r>
        <w:rPr>
          <w:rFonts w:ascii="Century" w:hAnsi="Century" w:cs="Arial"/>
          <w:b/>
          <w:sz w:val="20"/>
        </w:rPr>
        <w:t xml:space="preserve">O LIBRE Y SOBERANO DE MÉXICO. </w:t>
      </w:r>
      <w:r w:rsidR="00D423AD">
        <w:rPr>
          <w:rFonts w:ascii="Century" w:hAnsi="Century" w:cs="Arial"/>
          <w:b/>
          <w:sz w:val="20"/>
        </w:rPr>
        <w:t>(PÁGINAS 7-7</w:t>
      </w:r>
      <w:r w:rsidRPr="00C64C8A">
        <w:rPr>
          <w:rFonts w:ascii="Century" w:hAnsi="Century" w:cs="Arial"/>
          <w:b/>
          <w:sz w:val="20"/>
        </w:rPr>
        <w:t xml:space="preserve">).   </w:t>
      </w:r>
    </w:p>
    <w:p w:rsidR="00C64C8A" w:rsidRPr="00C64C8A" w:rsidRDefault="00C64C8A" w:rsidP="00D51903">
      <w:pPr>
        <w:autoSpaceDE w:val="0"/>
        <w:autoSpaceDN w:val="0"/>
        <w:adjustRightInd w:val="0"/>
        <w:ind w:right="-660"/>
        <w:jc w:val="both"/>
        <w:rPr>
          <w:rFonts w:ascii="Century" w:hAnsi="Century" w:cs="Arial"/>
          <w:b/>
          <w:caps/>
          <w:sz w:val="20"/>
        </w:rPr>
      </w:pPr>
    </w:p>
    <w:p w:rsidR="00B03F51" w:rsidRPr="00C64C8A" w:rsidRDefault="00B03F51" w:rsidP="00D51903">
      <w:pPr>
        <w:autoSpaceDE w:val="0"/>
        <w:autoSpaceDN w:val="0"/>
        <w:adjustRightInd w:val="0"/>
        <w:ind w:right="-660"/>
        <w:jc w:val="both"/>
        <w:rPr>
          <w:rFonts w:ascii="Century" w:hAnsi="Century" w:cs="Arial"/>
          <w:b/>
          <w:caps/>
          <w:sz w:val="20"/>
        </w:rPr>
      </w:pPr>
    </w:p>
    <w:p w:rsidR="00B03F51" w:rsidRDefault="00C64C8A" w:rsidP="00D51903">
      <w:pPr>
        <w:autoSpaceDE w:val="0"/>
        <w:autoSpaceDN w:val="0"/>
        <w:adjustRightInd w:val="0"/>
        <w:ind w:right="-660"/>
        <w:jc w:val="both"/>
        <w:rPr>
          <w:rFonts w:ascii="Century" w:hAnsi="Century" w:cs="Arial"/>
          <w:b/>
          <w:sz w:val="20"/>
        </w:rPr>
      </w:pPr>
      <w:r w:rsidRPr="00C64C8A">
        <w:rPr>
          <w:rFonts w:ascii="Century" w:hAnsi="Century" w:cs="Arial"/>
          <w:b/>
          <w:sz w:val="20"/>
        </w:rPr>
        <w:t xml:space="preserve">3.- ACUERDO POR EL QUE EL HONORABLE AYUNTAMIENTO CONSTITUCIONAL DE ATIZAPÁN DE ZARAGOZA, ESTADO DE MÉXICO, EMITE VOTO AL PROYECTO DE DECRETO QUE REFORMA EL ARTÍCULO 148 DE LA CONSTITUCIÓN POLÍTICA DEL ESTADO LIBRE Y </w:t>
      </w:r>
      <w:r w:rsidR="00D423AD">
        <w:rPr>
          <w:rFonts w:ascii="Century" w:hAnsi="Century" w:cs="Arial"/>
          <w:b/>
          <w:sz w:val="20"/>
        </w:rPr>
        <w:t>SOBERANO DE MÉXICO. (PÁGINAS 7-8</w:t>
      </w:r>
      <w:r w:rsidRPr="00C64C8A">
        <w:rPr>
          <w:rFonts w:ascii="Century" w:hAnsi="Century" w:cs="Arial"/>
          <w:b/>
          <w:sz w:val="20"/>
        </w:rPr>
        <w:t xml:space="preserve">).   </w:t>
      </w:r>
    </w:p>
    <w:p w:rsidR="00C64C8A" w:rsidRPr="00C64C8A" w:rsidRDefault="00C64C8A" w:rsidP="00D51903">
      <w:pPr>
        <w:autoSpaceDE w:val="0"/>
        <w:autoSpaceDN w:val="0"/>
        <w:adjustRightInd w:val="0"/>
        <w:ind w:right="-660"/>
        <w:jc w:val="both"/>
        <w:rPr>
          <w:rFonts w:ascii="Century" w:hAnsi="Century" w:cs="Arial"/>
          <w:b/>
          <w:color w:val="000000"/>
          <w:sz w:val="20"/>
        </w:rPr>
      </w:pPr>
    </w:p>
    <w:p w:rsidR="00B03F51" w:rsidRPr="00C64C8A" w:rsidRDefault="00B03F51" w:rsidP="00D51903">
      <w:pPr>
        <w:autoSpaceDE w:val="0"/>
        <w:autoSpaceDN w:val="0"/>
        <w:adjustRightInd w:val="0"/>
        <w:ind w:right="-660"/>
        <w:jc w:val="both"/>
        <w:rPr>
          <w:rFonts w:ascii="Century" w:hAnsi="Century" w:cs="Arial"/>
          <w:b/>
          <w:color w:val="000000"/>
          <w:sz w:val="20"/>
        </w:rPr>
      </w:pPr>
    </w:p>
    <w:p w:rsidR="00B03F51" w:rsidRDefault="00C64C8A" w:rsidP="00D51903">
      <w:pPr>
        <w:autoSpaceDE w:val="0"/>
        <w:autoSpaceDN w:val="0"/>
        <w:adjustRightInd w:val="0"/>
        <w:ind w:right="-660"/>
        <w:jc w:val="both"/>
        <w:rPr>
          <w:rFonts w:ascii="Century" w:hAnsi="Century" w:cs="Arial"/>
          <w:b/>
          <w:sz w:val="20"/>
        </w:rPr>
      </w:pPr>
      <w:r w:rsidRPr="00C64C8A">
        <w:rPr>
          <w:rFonts w:ascii="Century" w:hAnsi="Century" w:cs="Arial"/>
          <w:b/>
          <w:sz w:val="20"/>
        </w:rPr>
        <w:t>4.- ACUERDO POR EL QUE EL HONORABLE AYUNTAMIENTO CONSTITUCIONAL DE ATIZAPÁN DE ZARAGOZA, ESTADO DE MÉXICO, EMITE VOTO AL PROYECTO DE DECRETO QUE REFORMA LOS ARTÍCULOS 61 FRACCIÓN XIX, 64 FRACCIÓN V Y 128 FRACCIÓN XIII Y SE ADICIONA LA FRAC</w:t>
      </w:r>
      <w:r>
        <w:rPr>
          <w:rFonts w:ascii="Century" w:hAnsi="Century" w:cs="Arial"/>
          <w:b/>
          <w:sz w:val="20"/>
        </w:rPr>
        <w:t xml:space="preserve">CIÓN XIV AL ARTÍCULO  </w:t>
      </w:r>
      <w:r w:rsidRPr="00C64C8A">
        <w:rPr>
          <w:rFonts w:ascii="Century" w:hAnsi="Century" w:cs="Arial"/>
          <w:b/>
          <w:sz w:val="20"/>
        </w:rPr>
        <w:t>128 DE LA CONSTITUCIÓN POLÍTICA DEL ESTAD</w:t>
      </w:r>
      <w:r>
        <w:rPr>
          <w:rFonts w:ascii="Century" w:hAnsi="Century" w:cs="Arial"/>
          <w:b/>
          <w:sz w:val="20"/>
        </w:rPr>
        <w:t xml:space="preserve">O LIBRE Y SOBERANO DE MÉXICO. </w:t>
      </w:r>
      <w:r w:rsidRPr="00C64C8A">
        <w:rPr>
          <w:rFonts w:ascii="Century" w:hAnsi="Century" w:cs="Arial"/>
          <w:b/>
          <w:sz w:val="20"/>
        </w:rPr>
        <w:t>(PÁG</w:t>
      </w:r>
      <w:r w:rsidR="00D423AD">
        <w:rPr>
          <w:rFonts w:ascii="Century" w:hAnsi="Century" w:cs="Arial"/>
          <w:b/>
          <w:sz w:val="20"/>
        </w:rPr>
        <w:t>INAS 8-9</w:t>
      </w:r>
      <w:r w:rsidRPr="00C64C8A">
        <w:rPr>
          <w:rFonts w:ascii="Century" w:hAnsi="Century" w:cs="Arial"/>
          <w:b/>
          <w:sz w:val="20"/>
        </w:rPr>
        <w:t xml:space="preserve">).   </w:t>
      </w:r>
    </w:p>
    <w:p w:rsidR="00C64C8A" w:rsidRPr="00C64C8A" w:rsidRDefault="00C64C8A" w:rsidP="00D51903">
      <w:pPr>
        <w:autoSpaceDE w:val="0"/>
        <w:autoSpaceDN w:val="0"/>
        <w:adjustRightInd w:val="0"/>
        <w:ind w:right="-660"/>
        <w:jc w:val="both"/>
        <w:rPr>
          <w:rFonts w:ascii="Century" w:hAnsi="Century" w:cs="Arial"/>
          <w:b/>
          <w:sz w:val="20"/>
        </w:rPr>
      </w:pPr>
    </w:p>
    <w:p w:rsidR="00B03F51" w:rsidRPr="00C64C8A" w:rsidRDefault="00B03F51" w:rsidP="00D51903">
      <w:pPr>
        <w:autoSpaceDE w:val="0"/>
        <w:autoSpaceDN w:val="0"/>
        <w:adjustRightInd w:val="0"/>
        <w:ind w:right="-660"/>
        <w:jc w:val="both"/>
        <w:rPr>
          <w:rFonts w:ascii="Century" w:hAnsi="Century" w:cs="Arial"/>
          <w:b/>
          <w:color w:val="000000"/>
          <w:sz w:val="20"/>
        </w:rPr>
      </w:pPr>
    </w:p>
    <w:p w:rsidR="00B03F51" w:rsidRDefault="00C64C8A" w:rsidP="00D51903">
      <w:pPr>
        <w:autoSpaceDE w:val="0"/>
        <w:autoSpaceDN w:val="0"/>
        <w:adjustRightInd w:val="0"/>
        <w:ind w:right="-660"/>
        <w:jc w:val="both"/>
        <w:rPr>
          <w:rFonts w:ascii="Century" w:hAnsi="Century" w:cs="Arial"/>
          <w:b/>
          <w:sz w:val="20"/>
        </w:rPr>
      </w:pPr>
      <w:r w:rsidRPr="00C64C8A">
        <w:rPr>
          <w:rFonts w:ascii="Century" w:hAnsi="Century" w:cs="Arial"/>
          <w:b/>
          <w:sz w:val="20"/>
        </w:rPr>
        <w:t>5.- ACUERDO POR EL QUE EL HONORABLE AYUNTAMIENTO CONSTITUCIONAL DE ATIZAPÁN DE ZARAGOZA, ESTADO DE MÉXICO, A SOLICITUD DEL C. GABINO GUTIÉRREZ CHÁVEZ, COMISARIO DE LA DIRECCIÓN DE SEGURIDAD PÚBLICA Y TRÁNSITO MUNICIPAL, AUTORIZA UN DICTAMEN DE RECONDUCCIÓN Y ACTUALIZACIÓN PROGRAMÁTICA PRESUPUESTAL PARA HACER UN INCREMENTO PRESUPUESTAL Y CUBRIR UN SALDO PENDIENTE DEL FONDO DE APORTACIONES PARA LA SEGURIDAD PÚBLICA (FASP) 2014 Y OBTENER EL</w:t>
      </w:r>
      <w:r w:rsidR="00D423AD">
        <w:rPr>
          <w:rFonts w:ascii="Century" w:hAnsi="Century" w:cs="Arial"/>
          <w:b/>
          <w:sz w:val="20"/>
        </w:rPr>
        <w:t xml:space="preserve"> RECURSO FASP 2015. (PÁGINAS 9-10</w:t>
      </w:r>
      <w:r w:rsidRPr="00C64C8A">
        <w:rPr>
          <w:rFonts w:ascii="Century" w:hAnsi="Century" w:cs="Arial"/>
          <w:b/>
          <w:sz w:val="20"/>
        </w:rPr>
        <w:t xml:space="preserve">).   </w:t>
      </w:r>
    </w:p>
    <w:p w:rsidR="00C64C8A" w:rsidRPr="00C64C8A" w:rsidRDefault="00C64C8A" w:rsidP="00D51903">
      <w:pPr>
        <w:autoSpaceDE w:val="0"/>
        <w:autoSpaceDN w:val="0"/>
        <w:adjustRightInd w:val="0"/>
        <w:ind w:right="-660"/>
        <w:jc w:val="both"/>
        <w:rPr>
          <w:rFonts w:ascii="Century" w:hAnsi="Century" w:cs="Arial"/>
          <w:b/>
          <w:sz w:val="20"/>
        </w:rPr>
      </w:pPr>
    </w:p>
    <w:p w:rsidR="00B03F51" w:rsidRPr="00C64C8A" w:rsidRDefault="00B03F51" w:rsidP="00D51903">
      <w:pPr>
        <w:tabs>
          <w:tab w:val="left" w:pos="9720"/>
        </w:tabs>
        <w:ind w:right="-660"/>
        <w:jc w:val="both"/>
        <w:rPr>
          <w:rFonts w:ascii="Century" w:hAnsi="Century" w:cs="Arial"/>
          <w:b/>
          <w:caps/>
          <w:sz w:val="20"/>
        </w:rPr>
      </w:pPr>
    </w:p>
    <w:p w:rsidR="00B03F51" w:rsidRDefault="00C64C8A" w:rsidP="00D51903">
      <w:pPr>
        <w:tabs>
          <w:tab w:val="left" w:pos="9720"/>
        </w:tabs>
        <w:ind w:right="-660"/>
        <w:jc w:val="both"/>
        <w:rPr>
          <w:rFonts w:ascii="Century" w:hAnsi="Century" w:cs="Arial"/>
          <w:b/>
          <w:sz w:val="20"/>
        </w:rPr>
      </w:pPr>
      <w:r>
        <w:rPr>
          <w:rFonts w:ascii="Century" w:hAnsi="Century" w:cs="Arial"/>
          <w:b/>
          <w:sz w:val="20"/>
        </w:rPr>
        <w:t>6.</w:t>
      </w:r>
      <w:r w:rsidRPr="00C64C8A">
        <w:rPr>
          <w:rFonts w:ascii="Century" w:hAnsi="Century" w:cs="Arial"/>
          <w:b/>
          <w:sz w:val="20"/>
        </w:rPr>
        <w:t xml:space="preserve">- </w:t>
      </w:r>
      <w:r w:rsidRPr="00C64C8A">
        <w:rPr>
          <w:rFonts w:ascii="Century" w:hAnsi="Century" w:cs="Arial"/>
          <w:b/>
          <w:color w:val="000000"/>
          <w:sz w:val="20"/>
        </w:rPr>
        <w:t xml:space="preserve">ACUERDO POR EL QUE EL HONORABLE AYUNTAMIENTO CONSTITUCIONAL DE ATIZAPÁN DE ZARAGOZA, ESTADO DE MÉXICO, </w:t>
      </w:r>
      <w:r w:rsidRPr="00C64C8A">
        <w:rPr>
          <w:rFonts w:ascii="Century" w:hAnsi="Century" w:cs="Arial"/>
          <w:b/>
          <w:sz w:val="20"/>
        </w:rPr>
        <w:t xml:space="preserve">ENVÍA A LA COMISIÓN EDILICIA DE REGLAMENTACIÓN, PARA ESTUDIO, ANÁLISIS Y DICTAMINACIÓN, LA SOLICITUD PRESENTADA POR EL LIC. RUBÉN MONREAL OCHOA, SUBDIRECTOR DE APOYO INSTITUCIONAL, DEPENDIENTE DE LA SECRETARÍA DEL H. AYUNTAMIENTO, PARA QUE SE AUTORICE LA MODIFICACIÓN AL ARTÍCULO 23 FRACCIÓN II, NUMERAL 7, DEL REGLAMENTO ORGÁNICO MUNICIPAL DE ATIZAPÁN DE ZARAGOZA.  </w:t>
      </w:r>
      <w:r w:rsidRPr="00C64C8A">
        <w:rPr>
          <w:rFonts w:ascii="Century" w:hAnsi="Century" w:cs="Arial"/>
          <w:b/>
          <w:bCs/>
          <w:color w:val="000000"/>
          <w:sz w:val="20"/>
          <w:lang w:eastAsia="es-MX"/>
        </w:rPr>
        <w:t>(EXPEDIENTE SHA/127/CABILDO/2015).</w:t>
      </w:r>
      <w:r w:rsidR="00D423AD">
        <w:rPr>
          <w:rFonts w:ascii="Century" w:hAnsi="Century" w:cs="Arial"/>
          <w:b/>
          <w:sz w:val="20"/>
        </w:rPr>
        <w:t xml:space="preserve"> (PÁGINAS 11-11</w:t>
      </w:r>
      <w:r w:rsidRPr="00C64C8A">
        <w:rPr>
          <w:rFonts w:ascii="Century" w:hAnsi="Century" w:cs="Arial"/>
          <w:b/>
          <w:sz w:val="20"/>
        </w:rPr>
        <w:t xml:space="preserve">).   </w:t>
      </w:r>
    </w:p>
    <w:p w:rsidR="00B03F51" w:rsidRDefault="00C64C8A" w:rsidP="00D51903">
      <w:pPr>
        <w:tabs>
          <w:tab w:val="left" w:pos="9720"/>
        </w:tabs>
        <w:ind w:right="-660"/>
        <w:jc w:val="both"/>
        <w:rPr>
          <w:rFonts w:ascii="Century" w:hAnsi="Century" w:cs="Arial"/>
          <w:b/>
          <w:sz w:val="20"/>
        </w:rPr>
      </w:pPr>
      <w:r>
        <w:rPr>
          <w:rFonts w:ascii="Century" w:hAnsi="Century" w:cs="Arial"/>
          <w:b/>
          <w:sz w:val="20"/>
        </w:rPr>
        <w:lastRenderedPageBreak/>
        <w:t>7</w:t>
      </w:r>
      <w:r w:rsidRPr="00C64C8A">
        <w:rPr>
          <w:rFonts w:ascii="Century" w:hAnsi="Century" w:cs="Arial"/>
          <w:b/>
          <w:sz w:val="20"/>
        </w:rPr>
        <w:t xml:space="preserve">.- </w:t>
      </w:r>
      <w:r w:rsidRPr="00C64C8A">
        <w:rPr>
          <w:rFonts w:ascii="Century" w:hAnsi="Century" w:cs="Arial"/>
          <w:b/>
          <w:color w:val="000000"/>
          <w:sz w:val="20"/>
        </w:rPr>
        <w:t xml:space="preserve">ACUERDO POR EL QUE EL HONORABLE AYUNTAMIENTO CONSTITUCIONAL DE ATIZAPÁN DE ZARAGOZA, ESTADO DE MÉXICO, </w:t>
      </w:r>
      <w:r w:rsidRPr="00C64C8A">
        <w:rPr>
          <w:rFonts w:ascii="Century" w:hAnsi="Century" w:cs="Arial"/>
          <w:b/>
          <w:sz w:val="20"/>
        </w:rPr>
        <w:t xml:space="preserve">ENVÍA A LA COMISIÓN EDILICIA DE GOBERNACIÓN, PARA ESTUDIO, ANÁLISIS Y DICTAMINACIÓN, LA SOLICITUD PRESENTADA POR EL C. JUAN MANUEL CAMARGO FRAGOSO, REPRESENTANTE LEGAL DE LA UNIDAD ECONÓMICA DENOMINADA “D LA NARANJA”, UBICADA EN AVENIDA ADOLFO LÓPEZ MATEOS NO.45, LOCALES 13 Y 14 DE LA COLONIA MÉXICO NUEVO EN ESTE MUNICIPIO, QUIEN SOLICITA LA AUTORIZACIÓN PARA EXPLOTAR EL GIRO DE RESTAURANTE BAR CON VENTA DE BEBIDAS ALCOHÓLICAS MAYORES A 12 GRADOS. </w:t>
      </w:r>
      <w:r w:rsidRPr="00C64C8A">
        <w:rPr>
          <w:rFonts w:ascii="Century" w:hAnsi="Century" w:cs="Arial"/>
          <w:b/>
          <w:bCs/>
          <w:color w:val="000000"/>
          <w:sz w:val="20"/>
          <w:lang w:eastAsia="es-MX"/>
        </w:rPr>
        <w:t>(EXPEDIENTE SHA/128/CABILDO/2015).</w:t>
      </w:r>
      <w:r w:rsidR="00D423AD">
        <w:rPr>
          <w:rFonts w:ascii="Century" w:hAnsi="Century" w:cs="Arial"/>
          <w:b/>
          <w:sz w:val="20"/>
        </w:rPr>
        <w:t xml:space="preserve"> (PÁGINAS 11-11</w:t>
      </w:r>
      <w:r w:rsidRPr="00C64C8A">
        <w:rPr>
          <w:rFonts w:ascii="Century" w:hAnsi="Century" w:cs="Arial"/>
          <w:b/>
          <w:sz w:val="20"/>
        </w:rPr>
        <w:t xml:space="preserve">).   </w:t>
      </w:r>
    </w:p>
    <w:p w:rsidR="00C64C8A" w:rsidRDefault="00C64C8A" w:rsidP="00D51903">
      <w:pPr>
        <w:tabs>
          <w:tab w:val="left" w:pos="9720"/>
        </w:tabs>
        <w:ind w:right="-660"/>
        <w:jc w:val="both"/>
        <w:rPr>
          <w:rFonts w:ascii="Century" w:hAnsi="Century" w:cs="Arial"/>
          <w:b/>
          <w:sz w:val="20"/>
        </w:rPr>
      </w:pPr>
    </w:p>
    <w:p w:rsidR="00C64C8A" w:rsidRPr="00C64C8A" w:rsidRDefault="00C64C8A" w:rsidP="00D51903">
      <w:pPr>
        <w:tabs>
          <w:tab w:val="left" w:pos="9720"/>
        </w:tabs>
        <w:ind w:right="-660"/>
        <w:jc w:val="both"/>
        <w:rPr>
          <w:rFonts w:ascii="Century" w:hAnsi="Century" w:cs="Arial"/>
          <w:b/>
          <w:caps/>
          <w:sz w:val="20"/>
        </w:rPr>
      </w:pPr>
    </w:p>
    <w:p w:rsidR="00B03F51" w:rsidRDefault="00C64C8A" w:rsidP="00D51903">
      <w:pPr>
        <w:tabs>
          <w:tab w:val="left" w:pos="9720"/>
        </w:tabs>
        <w:ind w:right="-660"/>
        <w:jc w:val="both"/>
        <w:rPr>
          <w:rFonts w:ascii="Century" w:hAnsi="Century" w:cs="Arial"/>
          <w:b/>
          <w:sz w:val="20"/>
        </w:rPr>
      </w:pPr>
      <w:r>
        <w:rPr>
          <w:rFonts w:ascii="Century" w:hAnsi="Century" w:cs="Arial"/>
          <w:b/>
          <w:sz w:val="20"/>
        </w:rPr>
        <w:t>8</w:t>
      </w:r>
      <w:r w:rsidRPr="00C64C8A">
        <w:rPr>
          <w:rFonts w:ascii="Century" w:hAnsi="Century" w:cs="Arial"/>
          <w:b/>
          <w:sz w:val="20"/>
        </w:rPr>
        <w:t xml:space="preserve">.- </w:t>
      </w:r>
      <w:r w:rsidRPr="00C64C8A">
        <w:rPr>
          <w:rFonts w:ascii="Century" w:hAnsi="Century" w:cs="Arial"/>
          <w:b/>
          <w:color w:val="000000"/>
          <w:sz w:val="20"/>
        </w:rPr>
        <w:t xml:space="preserve">ACUERDO POR EL QUE EL HONORABLE AYUNTAMIENTO CONSTITUCIONAL DE ATIZAPÁN DE ZARAGOZA, ESTADO DE MÉXICO, </w:t>
      </w:r>
      <w:r w:rsidRPr="00C64C8A">
        <w:rPr>
          <w:rFonts w:ascii="Century" w:hAnsi="Century" w:cs="Arial"/>
          <w:b/>
          <w:sz w:val="20"/>
        </w:rPr>
        <w:t xml:space="preserve">ENVÍA A LA COMISIÓN EDILICIA DE GOBERNACIÓN, PARA ESTUDIO, ANÁLISIS Y DICTAMINACIÓN, LA SOLICITUD PRESENTADA POR EL C. RODRIGO ALBERTO MUÑOZ CONTRERAS, REPRESENTANTE LEGAL DE LA UNIDAD ECONÓMICA DENOMINADA “ROOM 86”, UBICADA EN AVENIDA ADOLFO LÓPEZ MATEOS MZ.63, LT.01, LOCALES 10 Y 11 DE LA COLONIA MÉXICO NUEVO EN ESTE MUNICIPIO, QUIEN SOLICITA AUTORIZACIÓN PARA EXPLOTAR EL GIRO DE RESTAURANTE BAR CON VENTA DE BEBIDAS ALCOHÓLICAS MAYORES A 12 GRADOS.  </w:t>
      </w:r>
      <w:r w:rsidRPr="00C64C8A">
        <w:rPr>
          <w:rFonts w:ascii="Century" w:hAnsi="Century" w:cs="Arial"/>
          <w:b/>
          <w:bCs/>
          <w:color w:val="000000"/>
          <w:sz w:val="20"/>
          <w:lang w:eastAsia="es-MX"/>
        </w:rPr>
        <w:t>(EXPEDIENTE SHA/129/CABILDO/2015).</w:t>
      </w:r>
      <w:r w:rsidR="00D423AD">
        <w:rPr>
          <w:rFonts w:ascii="Century" w:hAnsi="Century" w:cs="Arial"/>
          <w:b/>
          <w:sz w:val="20"/>
        </w:rPr>
        <w:t xml:space="preserve"> (PÁGINAS 12-12</w:t>
      </w:r>
      <w:r w:rsidRPr="00C64C8A">
        <w:rPr>
          <w:rFonts w:ascii="Century" w:hAnsi="Century" w:cs="Arial"/>
          <w:b/>
          <w:sz w:val="20"/>
        </w:rPr>
        <w:t xml:space="preserve">).   </w:t>
      </w:r>
    </w:p>
    <w:p w:rsidR="00C64C8A" w:rsidRPr="00C64C8A" w:rsidRDefault="00C64C8A" w:rsidP="00D51903">
      <w:pPr>
        <w:tabs>
          <w:tab w:val="left" w:pos="9720"/>
        </w:tabs>
        <w:ind w:right="-660"/>
        <w:jc w:val="both"/>
        <w:rPr>
          <w:rFonts w:ascii="Century" w:hAnsi="Century" w:cs="Arial"/>
          <w:b/>
          <w:bCs/>
          <w:color w:val="000000"/>
          <w:sz w:val="20"/>
          <w:lang w:eastAsia="es-MX"/>
        </w:rPr>
      </w:pPr>
    </w:p>
    <w:p w:rsidR="00B03F51" w:rsidRPr="00C64C8A" w:rsidRDefault="00B03F51" w:rsidP="00D51903">
      <w:pPr>
        <w:tabs>
          <w:tab w:val="left" w:pos="9720"/>
        </w:tabs>
        <w:ind w:right="-660"/>
        <w:jc w:val="both"/>
        <w:rPr>
          <w:rFonts w:ascii="Century" w:hAnsi="Century" w:cs="Arial"/>
          <w:b/>
          <w:caps/>
          <w:sz w:val="20"/>
        </w:rPr>
      </w:pPr>
    </w:p>
    <w:p w:rsidR="00B03F51" w:rsidRDefault="00C64C8A" w:rsidP="00D51903">
      <w:pPr>
        <w:tabs>
          <w:tab w:val="left" w:pos="9720"/>
        </w:tabs>
        <w:ind w:right="-660"/>
        <w:jc w:val="both"/>
        <w:rPr>
          <w:rFonts w:ascii="Century" w:hAnsi="Century" w:cs="Arial"/>
          <w:b/>
          <w:sz w:val="20"/>
        </w:rPr>
      </w:pPr>
      <w:r>
        <w:rPr>
          <w:rFonts w:ascii="Century" w:hAnsi="Century" w:cs="Arial"/>
          <w:b/>
          <w:sz w:val="20"/>
        </w:rPr>
        <w:t>9</w:t>
      </w:r>
      <w:r w:rsidRPr="00C64C8A">
        <w:rPr>
          <w:rFonts w:ascii="Century" w:hAnsi="Century" w:cs="Arial"/>
          <w:b/>
          <w:sz w:val="20"/>
        </w:rPr>
        <w:t xml:space="preserve">.- </w:t>
      </w:r>
      <w:r w:rsidRPr="00C64C8A">
        <w:rPr>
          <w:rFonts w:ascii="Century" w:hAnsi="Century" w:cs="Arial"/>
          <w:b/>
          <w:color w:val="000000"/>
          <w:sz w:val="20"/>
        </w:rPr>
        <w:t xml:space="preserve">ACUERDO POR EL QUE EL HONORABLE AYUNTAMIENTO CONSTITUCIONAL DE ATIZAPÁN DE ZARAGOZA, ESTADO DE MÉXICO, </w:t>
      </w:r>
      <w:r w:rsidRPr="00C64C8A">
        <w:rPr>
          <w:rFonts w:ascii="Century" w:hAnsi="Century" w:cs="Arial"/>
          <w:b/>
          <w:sz w:val="20"/>
        </w:rPr>
        <w:t xml:space="preserve">ENVÍA A LA COMISIÓN EDILICIA DE HACIENDA, PARA ESTUDIO, ANÁLISIS Y DICTAMINACIÓN, LA SOLICITUD PRESENTADA POR LA C. FRANCISCA LOBATO VÁZQUEZ, VECINA DE LA COLONIA UNIVERSIDAD AUTÓNOMA METROPOLITANA (UAM), QUIEN REQUIERE UN APOYO ECONÓMICO PARA REALIZAR DIVERSOS ESTUDIOS A SU NIETA QUIEN PADECE DE CÁNCER.  </w:t>
      </w:r>
      <w:r w:rsidRPr="00C64C8A">
        <w:rPr>
          <w:rFonts w:ascii="Century" w:hAnsi="Century" w:cs="Arial"/>
          <w:b/>
          <w:bCs/>
          <w:color w:val="000000"/>
          <w:sz w:val="20"/>
          <w:lang w:eastAsia="es-MX"/>
        </w:rPr>
        <w:t xml:space="preserve">(EXPEDIENTE SHA/130/CABILDO/2015). </w:t>
      </w:r>
      <w:r w:rsidR="00D423AD">
        <w:rPr>
          <w:rFonts w:ascii="Century" w:hAnsi="Century" w:cs="Arial"/>
          <w:b/>
          <w:sz w:val="20"/>
        </w:rPr>
        <w:t>(PÁGINAS 12-12</w:t>
      </w:r>
      <w:r w:rsidRPr="00C64C8A">
        <w:rPr>
          <w:rFonts w:ascii="Century" w:hAnsi="Century" w:cs="Arial"/>
          <w:b/>
          <w:sz w:val="20"/>
        </w:rPr>
        <w:t xml:space="preserve">).   </w:t>
      </w:r>
    </w:p>
    <w:p w:rsidR="00C64C8A" w:rsidRPr="00C64C8A" w:rsidRDefault="00C64C8A" w:rsidP="00D51903">
      <w:pPr>
        <w:tabs>
          <w:tab w:val="left" w:pos="9720"/>
        </w:tabs>
        <w:ind w:right="-660"/>
        <w:jc w:val="both"/>
        <w:rPr>
          <w:rFonts w:ascii="Century" w:hAnsi="Century" w:cs="Arial"/>
          <w:b/>
          <w:color w:val="000000"/>
          <w:sz w:val="20"/>
        </w:rPr>
      </w:pPr>
    </w:p>
    <w:p w:rsidR="00B03F51" w:rsidRPr="00C64C8A" w:rsidRDefault="00B03F51" w:rsidP="00D51903">
      <w:pPr>
        <w:autoSpaceDE w:val="0"/>
        <w:autoSpaceDN w:val="0"/>
        <w:adjustRightInd w:val="0"/>
        <w:ind w:right="-660"/>
        <w:jc w:val="both"/>
        <w:rPr>
          <w:rFonts w:ascii="Century" w:hAnsi="Century" w:cs="Arial"/>
          <w:b/>
          <w:color w:val="000000"/>
          <w:sz w:val="20"/>
        </w:rPr>
      </w:pPr>
    </w:p>
    <w:p w:rsidR="00B03F51" w:rsidRDefault="00C64C8A" w:rsidP="00D51903">
      <w:pPr>
        <w:tabs>
          <w:tab w:val="left" w:pos="9720"/>
        </w:tabs>
        <w:ind w:right="-660"/>
        <w:jc w:val="both"/>
        <w:rPr>
          <w:rFonts w:ascii="Century" w:hAnsi="Century" w:cs="Arial"/>
          <w:b/>
          <w:sz w:val="20"/>
        </w:rPr>
      </w:pPr>
      <w:r>
        <w:rPr>
          <w:rFonts w:ascii="Century" w:hAnsi="Century" w:cs="Arial"/>
          <w:b/>
          <w:color w:val="000000"/>
          <w:sz w:val="20"/>
        </w:rPr>
        <w:t>10</w:t>
      </w:r>
      <w:r w:rsidRPr="00C64C8A">
        <w:rPr>
          <w:rFonts w:ascii="Century" w:hAnsi="Century" w:cs="Arial"/>
          <w:b/>
          <w:color w:val="000000"/>
          <w:sz w:val="20"/>
        </w:rPr>
        <w:t xml:space="preserve">.- DICTAMEN QUE EMITE LA </w:t>
      </w:r>
      <w:r w:rsidRPr="00C64C8A">
        <w:rPr>
          <w:rFonts w:ascii="Century" w:hAnsi="Century" w:cs="Arial"/>
          <w:b/>
          <w:sz w:val="20"/>
        </w:rPr>
        <w:t xml:space="preserve">COMISIÓN EDILICIA DE HACIENDA, </w:t>
      </w:r>
      <w:r w:rsidRPr="00C64C8A">
        <w:rPr>
          <w:rFonts w:ascii="Century" w:hAnsi="Century" w:cs="Arial"/>
          <w:b/>
          <w:color w:val="000000"/>
          <w:sz w:val="20"/>
        </w:rPr>
        <w:t>RELATIVO AL E</w:t>
      </w:r>
      <w:r w:rsidRPr="00C64C8A">
        <w:rPr>
          <w:rFonts w:ascii="Century" w:hAnsi="Century" w:cs="Arial"/>
          <w:b/>
          <w:sz w:val="20"/>
        </w:rPr>
        <w:t>STUDIO, ANÁLISIS Y DICTAMINACIÓN,</w:t>
      </w:r>
      <w:r w:rsidRPr="00C64C8A">
        <w:rPr>
          <w:rFonts w:ascii="Century" w:hAnsi="Century" w:cs="Arial"/>
          <w:b/>
          <w:color w:val="000000"/>
          <w:sz w:val="20"/>
        </w:rPr>
        <w:t xml:space="preserve"> DE LA SOLICITUD PRESENTADA POR EL LIC. ROBERTO MIRANDA GÓMEZ, DIRECTOR DE VINCULACIÓN CIUDADANA, PARA QUE SE APRUEBE LA APLICACIÓN DE LA COMPROBACIÓN DEL RECURSO QUE LE FUE ASIGNADO MEDIANTE CHEQUE NÚMERO 9547, PARA DAR UN APOYO A LOS CONSEJOS DE PARTICIPACIÓN CIUDADANA POR EL “DÍA DE MUERTOS”, SEGÚN FACTURAS 2666 DEL 30 DE OCTUBRE DEL 2014 Y 2686 DEL 31 DE OCTUBRE DEL 2014, POR LA CANTIDAD DE $10,440.00 (DIEZ MIL CUATROCIENTOS CUARENTA PESOS 00/100 M.N.), A LA CUENTA CONTABLE DE RESULTADO DE EJERCICIOS ANTERIORES. </w:t>
      </w:r>
      <w:r w:rsidRPr="00C64C8A">
        <w:rPr>
          <w:rFonts w:ascii="Century" w:hAnsi="Century" w:cs="Arial"/>
          <w:b/>
          <w:bCs/>
          <w:color w:val="000000"/>
          <w:sz w:val="20"/>
          <w:lang w:eastAsia="es-MX"/>
        </w:rPr>
        <w:t>(EXPEDIENTE SHA/119/CABILDO/2015).</w:t>
      </w:r>
      <w:r>
        <w:rPr>
          <w:rFonts w:ascii="Century" w:hAnsi="Century" w:cs="Arial"/>
          <w:b/>
          <w:sz w:val="20"/>
        </w:rPr>
        <w:t xml:space="preserve"> </w:t>
      </w:r>
      <w:r w:rsidR="00D423AD">
        <w:rPr>
          <w:rFonts w:ascii="Century" w:hAnsi="Century" w:cs="Arial"/>
          <w:b/>
          <w:sz w:val="20"/>
        </w:rPr>
        <w:t>(PÁGINAS 13-16</w:t>
      </w:r>
      <w:r w:rsidRPr="00C64C8A">
        <w:rPr>
          <w:rFonts w:ascii="Century" w:hAnsi="Century" w:cs="Arial"/>
          <w:b/>
          <w:sz w:val="20"/>
        </w:rPr>
        <w:t xml:space="preserve">).   </w:t>
      </w:r>
    </w:p>
    <w:p w:rsidR="00C64C8A" w:rsidRPr="00C64C8A" w:rsidRDefault="00C64C8A" w:rsidP="00D51903">
      <w:pPr>
        <w:tabs>
          <w:tab w:val="left" w:pos="9720"/>
        </w:tabs>
        <w:ind w:right="-660"/>
        <w:jc w:val="both"/>
        <w:rPr>
          <w:rFonts w:ascii="Century" w:hAnsi="Century" w:cs="Arial"/>
          <w:b/>
          <w:bCs/>
          <w:color w:val="000000"/>
          <w:sz w:val="20"/>
          <w:lang w:eastAsia="es-MX"/>
        </w:rPr>
      </w:pPr>
    </w:p>
    <w:p w:rsidR="00B03F51" w:rsidRPr="00C64C8A" w:rsidRDefault="00B03F51" w:rsidP="00D51903">
      <w:pPr>
        <w:autoSpaceDE w:val="0"/>
        <w:autoSpaceDN w:val="0"/>
        <w:adjustRightInd w:val="0"/>
        <w:ind w:right="-660"/>
        <w:jc w:val="both"/>
        <w:rPr>
          <w:rFonts w:ascii="Century" w:hAnsi="Century" w:cs="Arial"/>
          <w:b/>
          <w:color w:val="000000"/>
          <w:sz w:val="20"/>
        </w:rPr>
      </w:pPr>
    </w:p>
    <w:p w:rsidR="00B03F51" w:rsidRDefault="00C64C8A" w:rsidP="00D51903">
      <w:pPr>
        <w:tabs>
          <w:tab w:val="left" w:pos="9720"/>
        </w:tabs>
        <w:ind w:right="-660"/>
        <w:jc w:val="both"/>
        <w:rPr>
          <w:rFonts w:ascii="Century" w:hAnsi="Century" w:cs="Arial"/>
          <w:b/>
          <w:sz w:val="20"/>
        </w:rPr>
      </w:pPr>
      <w:r>
        <w:rPr>
          <w:rFonts w:ascii="Century" w:hAnsi="Century" w:cs="Arial"/>
          <w:b/>
          <w:color w:val="000000"/>
          <w:sz w:val="20"/>
        </w:rPr>
        <w:t>11</w:t>
      </w:r>
      <w:r w:rsidRPr="00C64C8A">
        <w:rPr>
          <w:rFonts w:ascii="Century" w:hAnsi="Century" w:cs="Arial"/>
          <w:b/>
          <w:color w:val="000000"/>
          <w:sz w:val="20"/>
        </w:rPr>
        <w:t xml:space="preserve">.- DICTAMEN QUE EMITE LA </w:t>
      </w:r>
      <w:r w:rsidRPr="00C64C8A">
        <w:rPr>
          <w:rFonts w:ascii="Century" w:hAnsi="Century" w:cs="Arial"/>
          <w:b/>
          <w:sz w:val="20"/>
        </w:rPr>
        <w:t xml:space="preserve">COMISIÓN EDILICIA DE HACIENDA, </w:t>
      </w:r>
      <w:r w:rsidRPr="00C64C8A">
        <w:rPr>
          <w:rFonts w:ascii="Century" w:hAnsi="Century" w:cs="Arial"/>
          <w:b/>
          <w:color w:val="000000"/>
          <w:sz w:val="20"/>
        </w:rPr>
        <w:t>RELATIVO AL E</w:t>
      </w:r>
      <w:r w:rsidRPr="00C64C8A">
        <w:rPr>
          <w:rFonts w:ascii="Century" w:hAnsi="Century" w:cs="Arial"/>
          <w:b/>
          <w:sz w:val="20"/>
        </w:rPr>
        <w:t>STUDIO, ANÁLISIS Y DICTAMINACIÓN,</w:t>
      </w:r>
      <w:r w:rsidRPr="00C64C8A">
        <w:rPr>
          <w:rFonts w:ascii="Century" w:hAnsi="Century" w:cs="Arial"/>
          <w:b/>
          <w:color w:val="000000"/>
          <w:sz w:val="20"/>
        </w:rPr>
        <w:t xml:space="preserve"> DE LA SOLICITUD PRESENTADA POR LA C. GABRIELA RAMÍREZ GUERRA, DIRECTORA DE DESARROLLO SOCIAL, PARA QUE SE AUTORICE UN APOYO ECONÓMICO POR LA CANTIDAD DE $25,000.00 (VEINTICINCO MIL PESOS 00/100 M.N.), SOLICITADOS POR LA PROFRA. MARÍA NICOLASA BÁEZ ROMERO, DIRECTORA DE LA ESCUELA SECUNDARIA OFICIAL NO. 1051, “JOSÉ MARTÍ”, PARA LA ADQUISICIÓN DE VESTUARIO Y ZAPATOS DE DANZA QUE FORTALECERÁN LAS ACTIVIDADES CULTURALES DE ESA INSTITUCIÓN EDUCATIVA.   (EXPEDIENTE SHA/120/CABILDO/2015).</w:t>
      </w:r>
      <w:r w:rsidR="00D423AD">
        <w:rPr>
          <w:rFonts w:ascii="Century" w:hAnsi="Century" w:cs="Arial"/>
          <w:b/>
          <w:sz w:val="20"/>
        </w:rPr>
        <w:t xml:space="preserve"> (PÁGINAS 16-20</w:t>
      </w:r>
      <w:r w:rsidRPr="00C64C8A">
        <w:rPr>
          <w:rFonts w:ascii="Century" w:hAnsi="Century" w:cs="Arial"/>
          <w:b/>
          <w:sz w:val="20"/>
        </w:rPr>
        <w:t xml:space="preserve">).   </w:t>
      </w:r>
    </w:p>
    <w:p w:rsidR="00C64C8A" w:rsidRDefault="00C64C8A" w:rsidP="00D51903">
      <w:pPr>
        <w:tabs>
          <w:tab w:val="left" w:pos="9720"/>
        </w:tabs>
        <w:ind w:right="-660"/>
        <w:jc w:val="both"/>
        <w:rPr>
          <w:rFonts w:ascii="Century" w:hAnsi="Century" w:cs="Arial"/>
          <w:b/>
          <w:sz w:val="20"/>
        </w:rPr>
      </w:pPr>
    </w:p>
    <w:p w:rsidR="00C64C8A" w:rsidRPr="00C64C8A" w:rsidRDefault="00C64C8A" w:rsidP="00D51903">
      <w:pPr>
        <w:tabs>
          <w:tab w:val="left" w:pos="9720"/>
        </w:tabs>
        <w:ind w:right="-660"/>
        <w:jc w:val="both"/>
        <w:rPr>
          <w:rFonts w:ascii="Century" w:hAnsi="Century" w:cs="Arial"/>
          <w:b/>
          <w:color w:val="000000"/>
          <w:sz w:val="20"/>
        </w:rPr>
      </w:pPr>
    </w:p>
    <w:p w:rsidR="00B03F51" w:rsidRDefault="00C64C8A" w:rsidP="00D51903">
      <w:pPr>
        <w:tabs>
          <w:tab w:val="left" w:pos="9720"/>
        </w:tabs>
        <w:ind w:right="-660"/>
        <w:jc w:val="both"/>
        <w:rPr>
          <w:rFonts w:ascii="Century" w:hAnsi="Century" w:cs="Arial"/>
          <w:b/>
          <w:sz w:val="20"/>
        </w:rPr>
      </w:pPr>
      <w:r>
        <w:rPr>
          <w:rFonts w:ascii="Century" w:hAnsi="Century" w:cs="Arial"/>
          <w:b/>
          <w:color w:val="000000"/>
          <w:sz w:val="20"/>
        </w:rPr>
        <w:lastRenderedPageBreak/>
        <w:t>12</w:t>
      </w:r>
      <w:r w:rsidRPr="00C64C8A">
        <w:rPr>
          <w:rFonts w:ascii="Century" w:hAnsi="Century" w:cs="Arial"/>
          <w:b/>
          <w:color w:val="000000"/>
          <w:sz w:val="20"/>
        </w:rPr>
        <w:t xml:space="preserve">.- DICTAMEN QUE EMITE LA </w:t>
      </w:r>
      <w:r w:rsidRPr="00C64C8A">
        <w:rPr>
          <w:rFonts w:ascii="Century" w:hAnsi="Century" w:cs="Arial"/>
          <w:b/>
          <w:sz w:val="20"/>
        </w:rPr>
        <w:t xml:space="preserve">COMISIÓN EDILICIA DE HACIENDA, </w:t>
      </w:r>
      <w:r w:rsidRPr="00C64C8A">
        <w:rPr>
          <w:rFonts w:ascii="Century" w:hAnsi="Century" w:cs="Arial"/>
          <w:b/>
          <w:color w:val="000000"/>
          <w:sz w:val="20"/>
        </w:rPr>
        <w:t>RELATIVO AL E</w:t>
      </w:r>
      <w:r w:rsidRPr="00C64C8A">
        <w:rPr>
          <w:rFonts w:ascii="Century" w:hAnsi="Century" w:cs="Arial"/>
          <w:b/>
          <w:sz w:val="20"/>
        </w:rPr>
        <w:t>STUDIO, ANÁLISIS Y DICTAMINACIÓN,</w:t>
      </w:r>
      <w:r w:rsidRPr="00C64C8A">
        <w:rPr>
          <w:rFonts w:ascii="Century" w:hAnsi="Century" w:cs="Arial"/>
          <w:b/>
          <w:color w:val="000000"/>
          <w:sz w:val="20"/>
        </w:rPr>
        <w:t xml:space="preserve"> DE LA SOLICITUD PRESENTADA POR LA ING. ARQ. NINA HERMOSILLO MIRANDA, DIRECTORA DE OBRAS PÚBLICAS Y DESARROLLO URBANO, PARA QUE SE AUTORICE UN DICTAMEN DE RECONDUCCIÓN Y ACTUALIZACIÓN PROGRAMÁTICA PRESUPUESTAL. (EXPEDIENTE SHA/122/CABILDO/2015).</w:t>
      </w:r>
      <w:r w:rsidR="00D423AD">
        <w:rPr>
          <w:rFonts w:ascii="Century" w:hAnsi="Century" w:cs="Arial"/>
          <w:b/>
          <w:sz w:val="20"/>
        </w:rPr>
        <w:t xml:space="preserve"> (PÁGINAS 20-28</w:t>
      </w:r>
      <w:r w:rsidRPr="00C64C8A">
        <w:rPr>
          <w:rFonts w:ascii="Century" w:hAnsi="Century" w:cs="Arial"/>
          <w:b/>
          <w:sz w:val="20"/>
        </w:rPr>
        <w:t xml:space="preserve">).   </w:t>
      </w:r>
    </w:p>
    <w:p w:rsidR="00C64C8A" w:rsidRPr="00C64C8A" w:rsidRDefault="00C64C8A" w:rsidP="00D51903">
      <w:pPr>
        <w:tabs>
          <w:tab w:val="left" w:pos="9720"/>
        </w:tabs>
        <w:ind w:right="-660"/>
        <w:jc w:val="both"/>
        <w:rPr>
          <w:rFonts w:ascii="Century" w:hAnsi="Century" w:cs="Arial"/>
          <w:b/>
          <w:color w:val="000000"/>
          <w:sz w:val="20"/>
        </w:rPr>
      </w:pPr>
    </w:p>
    <w:p w:rsidR="00B03F51" w:rsidRPr="00C64C8A" w:rsidRDefault="00B03F51" w:rsidP="00D51903">
      <w:pPr>
        <w:tabs>
          <w:tab w:val="left" w:pos="9720"/>
        </w:tabs>
        <w:ind w:right="-660"/>
        <w:jc w:val="both"/>
        <w:rPr>
          <w:rFonts w:ascii="Century" w:hAnsi="Century" w:cs="Arial"/>
          <w:b/>
          <w:color w:val="000000"/>
          <w:sz w:val="20"/>
        </w:rPr>
      </w:pPr>
    </w:p>
    <w:p w:rsidR="00B03F51" w:rsidRDefault="00C64C8A" w:rsidP="00D51903">
      <w:pPr>
        <w:tabs>
          <w:tab w:val="left" w:pos="9720"/>
        </w:tabs>
        <w:ind w:right="-660"/>
        <w:jc w:val="both"/>
        <w:rPr>
          <w:rFonts w:ascii="Century" w:hAnsi="Century" w:cs="Arial"/>
          <w:b/>
          <w:sz w:val="20"/>
        </w:rPr>
      </w:pPr>
      <w:r>
        <w:rPr>
          <w:rFonts w:ascii="Century" w:hAnsi="Century" w:cs="Arial"/>
          <w:b/>
          <w:color w:val="000000"/>
          <w:sz w:val="20"/>
        </w:rPr>
        <w:t>13</w:t>
      </w:r>
      <w:r w:rsidRPr="00C64C8A">
        <w:rPr>
          <w:rFonts w:ascii="Century" w:hAnsi="Century" w:cs="Arial"/>
          <w:b/>
          <w:color w:val="000000"/>
          <w:sz w:val="20"/>
        </w:rPr>
        <w:t xml:space="preserve">.- DICTAMEN QUE EMITE LA </w:t>
      </w:r>
      <w:r w:rsidRPr="00C64C8A">
        <w:rPr>
          <w:rFonts w:ascii="Century" w:hAnsi="Century" w:cs="Arial"/>
          <w:b/>
          <w:sz w:val="20"/>
        </w:rPr>
        <w:t xml:space="preserve">COMISIÓN EDILICIA DE REGLAMENTACIÓN, </w:t>
      </w:r>
      <w:r w:rsidRPr="00C64C8A">
        <w:rPr>
          <w:rFonts w:ascii="Century" w:hAnsi="Century" w:cs="Arial"/>
          <w:b/>
          <w:color w:val="000000"/>
          <w:sz w:val="20"/>
        </w:rPr>
        <w:t>RELATIVO AL E</w:t>
      </w:r>
      <w:r w:rsidRPr="00C64C8A">
        <w:rPr>
          <w:rFonts w:ascii="Century" w:hAnsi="Century" w:cs="Arial"/>
          <w:b/>
          <w:sz w:val="20"/>
        </w:rPr>
        <w:t>STUDIO, ANÁLISIS Y DICTAMINACIÓN,</w:t>
      </w:r>
      <w:r w:rsidRPr="00C64C8A">
        <w:rPr>
          <w:rFonts w:ascii="Century" w:hAnsi="Century" w:cs="Arial"/>
          <w:b/>
          <w:color w:val="000000"/>
          <w:sz w:val="20"/>
        </w:rPr>
        <w:t xml:space="preserve"> DE LA SOLICITUD PRESENTADA POR EL C. JUAN IGNACIO RODARTE CORDERO, DIRECTOR GENERAL DEL INSTITUTO MEXIQUENSE DE LA PIROTECNIA, PARA QUE EN SU CASO, SE PUEDAN ADHERIR, INCLUIR O MODIFICAR EN EL BANDO MUNICIPAL, LOS CRITERIOS DE REGULACIÓN DE LA ACTIVIDAD PIROTÉCNICA, TANTO EN FABRICACIÓN COMO EN COMERCIALIZACIÓN.   (EXPEDIENTE SHA/066/CABILDO/2015).</w:t>
      </w:r>
      <w:r w:rsidR="00D423AD">
        <w:rPr>
          <w:rFonts w:ascii="Century" w:hAnsi="Century" w:cs="Arial"/>
          <w:b/>
          <w:sz w:val="20"/>
        </w:rPr>
        <w:t xml:space="preserve"> (PÁGINAS 28-36</w:t>
      </w:r>
      <w:r w:rsidRPr="00C64C8A">
        <w:rPr>
          <w:rFonts w:ascii="Century" w:hAnsi="Century" w:cs="Arial"/>
          <w:b/>
          <w:sz w:val="20"/>
        </w:rPr>
        <w:t xml:space="preserve">).   </w:t>
      </w:r>
    </w:p>
    <w:p w:rsidR="00C64C8A" w:rsidRDefault="00C64C8A" w:rsidP="00D51903">
      <w:pPr>
        <w:tabs>
          <w:tab w:val="left" w:pos="9720"/>
        </w:tabs>
        <w:ind w:right="-660"/>
        <w:jc w:val="both"/>
        <w:rPr>
          <w:rFonts w:ascii="Century" w:hAnsi="Century" w:cs="Arial"/>
          <w:b/>
          <w:sz w:val="20"/>
        </w:rPr>
      </w:pPr>
    </w:p>
    <w:p w:rsidR="00C64C8A" w:rsidRDefault="00C64C8A" w:rsidP="00D51903">
      <w:pPr>
        <w:tabs>
          <w:tab w:val="left" w:pos="9720"/>
        </w:tabs>
        <w:ind w:right="-660"/>
        <w:jc w:val="both"/>
        <w:rPr>
          <w:rFonts w:ascii="Century" w:hAnsi="Century" w:cs="Arial"/>
          <w:b/>
          <w:sz w:val="20"/>
        </w:rPr>
      </w:pPr>
    </w:p>
    <w:p w:rsidR="00C64C8A" w:rsidRDefault="00C64C8A" w:rsidP="00D51903">
      <w:pPr>
        <w:tabs>
          <w:tab w:val="left" w:pos="9720"/>
        </w:tabs>
        <w:ind w:right="-660"/>
        <w:jc w:val="both"/>
        <w:rPr>
          <w:rFonts w:ascii="Century" w:hAnsi="Century" w:cs="Arial"/>
          <w:b/>
          <w:sz w:val="20"/>
        </w:rPr>
      </w:pPr>
    </w:p>
    <w:p w:rsidR="00C64C8A" w:rsidRDefault="00C64C8A" w:rsidP="00D51903">
      <w:pPr>
        <w:tabs>
          <w:tab w:val="left" w:pos="9720"/>
        </w:tabs>
        <w:ind w:right="-660"/>
        <w:jc w:val="both"/>
        <w:rPr>
          <w:rFonts w:ascii="Century" w:hAnsi="Century" w:cs="Arial"/>
          <w:b/>
          <w:sz w:val="20"/>
        </w:rPr>
      </w:pPr>
    </w:p>
    <w:p w:rsidR="00C64C8A" w:rsidRDefault="00C64C8A" w:rsidP="00D51903">
      <w:pPr>
        <w:tabs>
          <w:tab w:val="left" w:pos="9720"/>
        </w:tabs>
        <w:ind w:right="-660"/>
        <w:jc w:val="both"/>
        <w:rPr>
          <w:rFonts w:ascii="Century" w:hAnsi="Century" w:cs="Arial"/>
          <w:b/>
          <w:sz w:val="20"/>
        </w:rPr>
      </w:pPr>
    </w:p>
    <w:p w:rsidR="00C64C8A" w:rsidRDefault="00C64C8A" w:rsidP="00D51903">
      <w:pPr>
        <w:tabs>
          <w:tab w:val="left" w:pos="9720"/>
        </w:tabs>
        <w:ind w:right="-660"/>
        <w:jc w:val="both"/>
        <w:rPr>
          <w:rFonts w:ascii="Century" w:hAnsi="Century" w:cs="Arial"/>
          <w:b/>
          <w:sz w:val="20"/>
        </w:rPr>
      </w:pPr>
    </w:p>
    <w:p w:rsidR="00C64C8A" w:rsidRDefault="00C64C8A" w:rsidP="00D51903">
      <w:pPr>
        <w:tabs>
          <w:tab w:val="left" w:pos="9720"/>
        </w:tabs>
        <w:ind w:right="-660"/>
        <w:jc w:val="both"/>
        <w:rPr>
          <w:rFonts w:ascii="Century" w:hAnsi="Century" w:cs="Arial"/>
          <w:b/>
          <w:sz w:val="20"/>
        </w:rPr>
      </w:pPr>
    </w:p>
    <w:p w:rsidR="00C64C8A" w:rsidRDefault="00C64C8A" w:rsidP="00D51903">
      <w:pPr>
        <w:tabs>
          <w:tab w:val="left" w:pos="9720"/>
        </w:tabs>
        <w:ind w:right="-660"/>
        <w:jc w:val="both"/>
        <w:rPr>
          <w:rFonts w:ascii="Century" w:hAnsi="Century" w:cs="Arial"/>
          <w:b/>
          <w:sz w:val="20"/>
        </w:rPr>
      </w:pPr>
    </w:p>
    <w:p w:rsidR="00C64C8A" w:rsidRDefault="00C64C8A" w:rsidP="00D51903">
      <w:pPr>
        <w:tabs>
          <w:tab w:val="left" w:pos="9720"/>
        </w:tabs>
        <w:ind w:right="-660"/>
        <w:jc w:val="both"/>
        <w:rPr>
          <w:rFonts w:ascii="Century" w:hAnsi="Century" w:cs="Arial"/>
          <w:b/>
          <w:sz w:val="20"/>
        </w:rPr>
      </w:pPr>
    </w:p>
    <w:p w:rsidR="00C64C8A" w:rsidRDefault="00C64C8A" w:rsidP="00D51903">
      <w:pPr>
        <w:tabs>
          <w:tab w:val="left" w:pos="9720"/>
        </w:tabs>
        <w:ind w:right="-660"/>
        <w:jc w:val="both"/>
        <w:rPr>
          <w:rFonts w:ascii="Century" w:hAnsi="Century" w:cs="Arial"/>
          <w:b/>
          <w:sz w:val="20"/>
        </w:rPr>
      </w:pPr>
    </w:p>
    <w:p w:rsidR="00C64C8A" w:rsidRDefault="00C64C8A" w:rsidP="00D51903">
      <w:pPr>
        <w:tabs>
          <w:tab w:val="left" w:pos="9720"/>
        </w:tabs>
        <w:ind w:right="-660"/>
        <w:jc w:val="both"/>
        <w:rPr>
          <w:rFonts w:ascii="Century" w:hAnsi="Century" w:cs="Arial"/>
          <w:b/>
          <w:sz w:val="20"/>
        </w:rPr>
      </w:pPr>
    </w:p>
    <w:p w:rsidR="00C64C8A" w:rsidRDefault="00C64C8A" w:rsidP="00D51903">
      <w:pPr>
        <w:tabs>
          <w:tab w:val="left" w:pos="9720"/>
        </w:tabs>
        <w:ind w:right="-660"/>
        <w:jc w:val="both"/>
        <w:rPr>
          <w:rFonts w:ascii="Century" w:hAnsi="Century" w:cs="Arial"/>
          <w:b/>
          <w:sz w:val="20"/>
        </w:rPr>
      </w:pPr>
    </w:p>
    <w:p w:rsidR="00C64C8A" w:rsidRDefault="00C64C8A" w:rsidP="00D51903">
      <w:pPr>
        <w:tabs>
          <w:tab w:val="left" w:pos="9720"/>
        </w:tabs>
        <w:ind w:right="-660"/>
        <w:jc w:val="both"/>
        <w:rPr>
          <w:rFonts w:ascii="Century" w:hAnsi="Century" w:cs="Arial"/>
          <w:b/>
          <w:sz w:val="20"/>
        </w:rPr>
      </w:pPr>
    </w:p>
    <w:p w:rsidR="00C64C8A" w:rsidRDefault="00C64C8A" w:rsidP="00D51903">
      <w:pPr>
        <w:tabs>
          <w:tab w:val="left" w:pos="9720"/>
        </w:tabs>
        <w:ind w:right="-660"/>
        <w:jc w:val="both"/>
        <w:rPr>
          <w:rFonts w:ascii="Century" w:hAnsi="Century" w:cs="Arial"/>
          <w:b/>
          <w:sz w:val="20"/>
        </w:rPr>
      </w:pPr>
    </w:p>
    <w:p w:rsidR="00C64C8A" w:rsidRDefault="00C64C8A" w:rsidP="00D51903">
      <w:pPr>
        <w:tabs>
          <w:tab w:val="left" w:pos="9720"/>
        </w:tabs>
        <w:ind w:right="-660"/>
        <w:jc w:val="both"/>
        <w:rPr>
          <w:rFonts w:ascii="Century" w:hAnsi="Century" w:cs="Arial"/>
          <w:b/>
          <w:sz w:val="20"/>
        </w:rPr>
      </w:pPr>
    </w:p>
    <w:p w:rsidR="00C64C8A" w:rsidRDefault="00C64C8A" w:rsidP="00D51903">
      <w:pPr>
        <w:tabs>
          <w:tab w:val="left" w:pos="9720"/>
        </w:tabs>
        <w:ind w:right="-660"/>
        <w:jc w:val="both"/>
        <w:rPr>
          <w:rFonts w:ascii="Century" w:hAnsi="Century" w:cs="Arial"/>
          <w:b/>
          <w:sz w:val="20"/>
        </w:rPr>
      </w:pPr>
    </w:p>
    <w:p w:rsidR="00C64C8A" w:rsidRDefault="00C64C8A" w:rsidP="00D51903">
      <w:pPr>
        <w:tabs>
          <w:tab w:val="left" w:pos="9720"/>
        </w:tabs>
        <w:ind w:right="-660"/>
        <w:jc w:val="both"/>
        <w:rPr>
          <w:rFonts w:ascii="Century" w:hAnsi="Century" w:cs="Arial"/>
          <w:b/>
          <w:sz w:val="20"/>
        </w:rPr>
      </w:pPr>
    </w:p>
    <w:p w:rsidR="00C64C8A" w:rsidRDefault="00C64C8A" w:rsidP="00D51903">
      <w:pPr>
        <w:tabs>
          <w:tab w:val="left" w:pos="9720"/>
        </w:tabs>
        <w:ind w:right="-660"/>
        <w:jc w:val="both"/>
        <w:rPr>
          <w:rFonts w:ascii="Century" w:hAnsi="Century" w:cs="Arial"/>
          <w:b/>
          <w:sz w:val="20"/>
        </w:rPr>
      </w:pPr>
    </w:p>
    <w:p w:rsidR="00C64C8A" w:rsidRDefault="00C64C8A" w:rsidP="00D51903">
      <w:pPr>
        <w:tabs>
          <w:tab w:val="left" w:pos="9720"/>
        </w:tabs>
        <w:ind w:right="-660"/>
        <w:jc w:val="both"/>
        <w:rPr>
          <w:rFonts w:ascii="Century" w:hAnsi="Century" w:cs="Arial"/>
          <w:b/>
          <w:sz w:val="20"/>
        </w:rPr>
      </w:pPr>
    </w:p>
    <w:p w:rsidR="00C64C8A" w:rsidRDefault="00C64C8A" w:rsidP="00D51903">
      <w:pPr>
        <w:tabs>
          <w:tab w:val="left" w:pos="9720"/>
        </w:tabs>
        <w:ind w:right="-660"/>
        <w:jc w:val="both"/>
        <w:rPr>
          <w:rFonts w:ascii="Century" w:hAnsi="Century" w:cs="Arial"/>
          <w:b/>
          <w:sz w:val="20"/>
        </w:rPr>
      </w:pPr>
    </w:p>
    <w:p w:rsidR="00C64C8A" w:rsidRDefault="00C64C8A" w:rsidP="00D51903">
      <w:pPr>
        <w:tabs>
          <w:tab w:val="left" w:pos="9720"/>
        </w:tabs>
        <w:ind w:right="-660"/>
        <w:jc w:val="both"/>
        <w:rPr>
          <w:rFonts w:ascii="Century" w:hAnsi="Century" w:cs="Arial"/>
          <w:b/>
          <w:sz w:val="20"/>
        </w:rPr>
      </w:pPr>
    </w:p>
    <w:p w:rsidR="00C64C8A" w:rsidRDefault="00C64C8A" w:rsidP="00D51903">
      <w:pPr>
        <w:tabs>
          <w:tab w:val="left" w:pos="9720"/>
        </w:tabs>
        <w:ind w:right="-660"/>
        <w:jc w:val="both"/>
        <w:rPr>
          <w:rFonts w:ascii="Century" w:hAnsi="Century" w:cs="Arial"/>
          <w:b/>
          <w:sz w:val="20"/>
        </w:rPr>
      </w:pPr>
    </w:p>
    <w:p w:rsidR="00C64C8A" w:rsidRDefault="00C64C8A" w:rsidP="00D51903">
      <w:pPr>
        <w:tabs>
          <w:tab w:val="left" w:pos="9720"/>
        </w:tabs>
        <w:ind w:right="-660"/>
        <w:jc w:val="both"/>
        <w:rPr>
          <w:rFonts w:ascii="Century" w:hAnsi="Century" w:cs="Arial"/>
          <w:b/>
          <w:sz w:val="20"/>
        </w:rPr>
      </w:pPr>
    </w:p>
    <w:p w:rsidR="00C64C8A" w:rsidRDefault="00C64C8A" w:rsidP="00D51903">
      <w:pPr>
        <w:tabs>
          <w:tab w:val="left" w:pos="9720"/>
        </w:tabs>
        <w:ind w:right="-660"/>
        <w:jc w:val="both"/>
        <w:rPr>
          <w:rFonts w:ascii="Century" w:hAnsi="Century" w:cs="Arial"/>
          <w:b/>
          <w:sz w:val="20"/>
        </w:rPr>
      </w:pPr>
    </w:p>
    <w:p w:rsidR="00C64C8A" w:rsidRDefault="00C64C8A" w:rsidP="00D51903">
      <w:pPr>
        <w:tabs>
          <w:tab w:val="left" w:pos="9720"/>
        </w:tabs>
        <w:ind w:right="-660"/>
        <w:jc w:val="both"/>
        <w:rPr>
          <w:rFonts w:ascii="Century" w:hAnsi="Century" w:cs="Arial"/>
          <w:b/>
          <w:sz w:val="20"/>
        </w:rPr>
      </w:pPr>
    </w:p>
    <w:p w:rsidR="00C64C8A" w:rsidRDefault="00C64C8A" w:rsidP="00D51903">
      <w:pPr>
        <w:tabs>
          <w:tab w:val="left" w:pos="9720"/>
        </w:tabs>
        <w:ind w:right="-660"/>
        <w:jc w:val="both"/>
        <w:rPr>
          <w:rFonts w:ascii="Century" w:hAnsi="Century" w:cs="Arial"/>
          <w:b/>
          <w:sz w:val="20"/>
        </w:rPr>
      </w:pPr>
    </w:p>
    <w:p w:rsidR="00C64C8A" w:rsidRDefault="00C64C8A" w:rsidP="00D51903">
      <w:pPr>
        <w:tabs>
          <w:tab w:val="left" w:pos="9720"/>
        </w:tabs>
        <w:ind w:right="-660"/>
        <w:jc w:val="both"/>
        <w:rPr>
          <w:rFonts w:ascii="Century" w:hAnsi="Century" w:cs="Arial"/>
          <w:b/>
          <w:sz w:val="20"/>
        </w:rPr>
      </w:pPr>
    </w:p>
    <w:p w:rsidR="00C64C8A" w:rsidRDefault="00C64C8A" w:rsidP="00D51903">
      <w:pPr>
        <w:tabs>
          <w:tab w:val="left" w:pos="9720"/>
        </w:tabs>
        <w:ind w:right="-660"/>
        <w:jc w:val="both"/>
        <w:rPr>
          <w:rFonts w:ascii="Century" w:hAnsi="Century" w:cs="Arial"/>
          <w:b/>
          <w:sz w:val="20"/>
        </w:rPr>
      </w:pPr>
    </w:p>
    <w:p w:rsidR="00C64C8A" w:rsidRDefault="00C64C8A" w:rsidP="00D51903">
      <w:pPr>
        <w:tabs>
          <w:tab w:val="left" w:pos="9720"/>
        </w:tabs>
        <w:ind w:right="-660"/>
        <w:jc w:val="both"/>
        <w:rPr>
          <w:rFonts w:ascii="Century" w:hAnsi="Century" w:cs="Arial"/>
          <w:b/>
          <w:sz w:val="20"/>
        </w:rPr>
      </w:pPr>
    </w:p>
    <w:p w:rsidR="00C64C8A" w:rsidRDefault="00C64C8A" w:rsidP="00D51903">
      <w:pPr>
        <w:tabs>
          <w:tab w:val="left" w:pos="9720"/>
        </w:tabs>
        <w:ind w:right="-660"/>
        <w:jc w:val="both"/>
        <w:rPr>
          <w:rFonts w:ascii="Century" w:hAnsi="Century" w:cs="Arial"/>
          <w:b/>
          <w:sz w:val="20"/>
        </w:rPr>
      </w:pPr>
    </w:p>
    <w:p w:rsidR="00C64C8A" w:rsidRDefault="00C64C8A" w:rsidP="00D51903">
      <w:pPr>
        <w:tabs>
          <w:tab w:val="left" w:pos="9720"/>
        </w:tabs>
        <w:ind w:right="-660"/>
        <w:jc w:val="both"/>
        <w:rPr>
          <w:rFonts w:ascii="Century" w:hAnsi="Century" w:cs="Arial"/>
          <w:b/>
          <w:sz w:val="20"/>
        </w:rPr>
      </w:pPr>
    </w:p>
    <w:p w:rsidR="00C64C8A" w:rsidRDefault="00C64C8A" w:rsidP="00D51903">
      <w:pPr>
        <w:tabs>
          <w:tab w:val="left" w:pos="9720"/>
        </w:tabs>
        <w:ind w:right="-660"/>
        <w:jc w:val="both"/>
        <w:rPr>
          <w:rFonts w:ascii="Century" w:hAnsi="Century" w:cs="Arial"/>
          <w:b/>
          <w:sz w:val="20"/>
        </w:rPr>
      </w:pPr>
    </w:p>
    <w:p w:rsidR="00C64C8A" w:rsidRDefault="00C64C8A" w:rsidP="00D51903">
      <w:pPr>
        <w:tabs>
          <w:tab w:val="left" w:pos="9720"/>
        </w:tabs>
        <w:ind w:right="-660"/>
        <w:jc w:val="both"/>
        <w:rPr>
          <w:rFonts w:ascii="Century" w:hAnsi="Century" w:cs="Arial"/>
          <w:b/>
          <w:sz w:val="20"/>
        </w:rPr>
      </w:pPr>
    </w:p>
    <w:p w:rsidR="00C64C8A" w:rsidRDefault="00C64C8A" w:rsidP="00D51903">
      <w:pPr>
        <w:tabs>
          <w:tab w:val="left" w:pos="9720"/>
        </w:tabs>
        <w:ind w:right="-660"/>
        <w:jc w:val="both"/>
        <w:rPr>
          <w:rFonts w:ascii="Century" w:hAnsi="Century" w:cs="Arial"/>
          <w:b/>
          <w:sz w:val="20"/>
        </w:rPr>
      </w:pPr>
    </w:p>
    <w:p w:rsidR="00C64C8A" w:rsidRDefault="00C64C8A" w:rsidP="00D51903">
      <w:pPr>
        <w:tabs>
          <w:tab w:val="left" w:pos="9720"/>
        </w:tabs>
        <w:ind w:right="-660"/>
        <w:jc w:val="both"/>
        <w:rPr>
          <w:rFonts w:ascii="Century" w:hAnsi="Century" w:cs="Arial"/>
          <w:b/>
          <w:sz w:val="20"/>
        </w:rPr>
      </w:pPr>
    </w:p>
    <w:p w:rsidR="00C64C8A" w:rsidRDefault="00C64C8A" w:rsidP="00D51903">
      <w:pPr>
        <w:tabs>
          <w:tab w:val="left" w:pos="9720"/>
        </w:tabs>
        <w:ind w:right="-660"/>
        <w:jc w:val="both"/>
        <w:rPr>
          <w:rFonts w:ascii="Century" w:hAnsi="Century" w:cs="Arial"/>
          <w:b/>
          <w:sz w:val="20"/>
        </w:rPr>
      </w:pPr>
    </w:p>
    <w:p w:rsidR="00C64C8A" w:rsidRDefault="00C64C8A" w:rsidP="00D51903">
      <w:pPr>
        <w:tabs>
          <w:tab w:val="left" w:pos="9720"/>
        </w:tabs>
        <w:ind w:right="-660"/>
        <w:jc w:val="both"/>
        <w:rPr>
          <w:rFonts w:ascii="Century" w:hAnsi="Century" w:cs="Arial"/>
          <w:b/>
          <w:sz w:val="20"/>
        </w:rPr>
      </w:pPr>
    </w:p>
    <w:p w:rsidR="00C64C8A" w:rsidRDefault="00C64C8A" w:rsidP="00D51903">
      <w:pPr>
        <w:tabs>
          <w:tab w:val="left" w:pos="9720"/>
        </w:tabs>
        <w:ind w:right="-660"/>
        <w:jc w:val="both"/>
        <w:rPr>
          <w:rFonts w:ascii="Century" w:hAnsi="Century" w:cs="Arial"/>
          <w:b/>
          <w:sz w:val="20"/>
        </w:rPr>
      </w:pPr>
    </w:p>
    <w:p w:rsidR="00C64C8A" w:rsidRDefault="00C64C8A" w:rsidP="00D51903">
      <w:pPr>
        <w:tabs>
          <w:tab w:val="left" w:pos="9720"/>
        </w:tabs>
        <w:ind w:right="-660"/>
        <w:jc w:val="both"/>
        <w:rPr>
          <w:rFonts w:ascii="Century" w:hAnsi="Century" w:cs="Arial"/>
          <w:b/>
          <w:sz w:val="20"/>
        </w:rPr>
      </w:pPr>
    </w:p>
    <w:p w:rsidR="00C64C8A" w:rsidRDefault="00C64C8A" w:rsidP="00D51903">
      <w:pPr>
        <w:tabs>
          <w:tab w:val="left" w:pos="9720"/>
        </w:tabs>
        <w:ind w:right="-660"/>
        <w:jc w:val="both"/>
        <w:rPr>
          <w:rFonts w:ascii="Century" w:hAnsi="Century" w:cs="Arial"/>
          <w:b/>
          <w:sz w:val="20"/>
        </w:rPr>
      </w:pPr>
    </w:p>
    <w:p w:rsidR="00B03F51" w:rsidRDefault="00B03F51" w:rsidP="00D51903">
      <w:pPr>
        <w:ind w:right="-660"/>
        <w:jc w:val="both"/>
        <w:rPr>
          <w:rFonts w:cs="Arial"/>
          <w:caps/>
          <w:sz w:val="26"/>
          <w:szCs w:val="26"/>
        </w:rPr>
      </w:pPr>
      <w:r w:rsidRPr="00C80B16">
        <w:rPr>
          <w:rFonts w:cs="Arial"/>
          <w:b/>
          <w:caps/>
          <w:sz w:val="26"/>
          <w:szCs w:val="26"/>
        </w:rPr>
        <w:lastRenderedPageBreak/>
        <w:t>INFORME DEL SECRETARIO DEL AYUNTAMIENTO EN TÉRMINOS DE LO QUE DISPONE LA FRACCIÓN III DEL ARTÍCULO 91 DE LA LEY ORGÁNICA MUNICIPAL DEL ESTADO DE MÉXICO.</w:t>
      </w:r>
      <w:r w:rsidRPr="00E21F53">
        <w:rPr>
          <w:rFonts w:cs="Arial"/>
          <w:caps/>
          <w:sz w:val="26"/>
          <w:szCs w:val="26"/>
        </w:rPr>
        <w:t xml:space="preserve"> </w:t>
      </w:r>
    </w:p>
    <w:p w:rsidR="00C64C8A" w:rsidRDefault="00C64C8A" w:rsidP="00D51903">
      <w:pPr>
        <w:ind w:right="-660"/>
        <w:jc w:val="both"/>
        <w:rPr>
          <w:rFonts w:cs="Arial"/>
          <w:szCs w:val="24"/>
          <w:lang w:val="es-MX"/>
        </w:rPr>
      </w:pPr>
    </w:p>
    <w:p w:rsidR="00B03F51" w:rsidRDefault="00B03F51" w:rsidP="00D51903">
      <w:pPr>
        <w:ind w:right="-660"/>
        <w:jc w:val="both"/>
        <w:rPr>
          <w:rFonts w:cs="Arial"/>
          <w:b/>
          <w:szCs w:val="24"/>
          <w:u w:val="single"/>
        </w:rPr>
      </w:pPr>
    </w:p>
    <w:p w:rsidR="00B03F51" w:rsidRPr="00462BA6" w:rsidRDefault="00B03F51" w:rsidP="00D51903">
      <w:pPr>
        <w:ind w:right="-660"/>
        <w:jc w:val="both"/>
        <w:rPr>
          <w:rFonts w:cs="Arial"/>
          <w:b/>
          <w:sz w:val="26"/>
          <w:szCs w:val="26"/>
        </w:rPr>
      </w:pPr>
      <w:r w:rsidRPr="00462BA6">
        <w:rPr>
          <w:rFonts w:cs="Arial"/>
          <w:b/>
          <w:sz w:val="26"/>
          <w:szCs w:val="26"/>
          <w:u w:val="single"/>
        </w:rPr>
        <w:t xml:space="preserve">DURANTE EL MES DE AGOSTO </w:t>
      </w:r>
      <w:r w:rsidRPr="00462BA6">
        <w:rPr>
          <w:rFonts w:cs="Arial"/>
          <w:b/>
          <w:sz w:val="26"/>
          <w:szCs w:val="26"/>
        </w:rPr>
        <w:t>SE TURNARON 8 EXPEDIENTES:</w:t>
      </w:r>
    </w:p>
    <w:p w:rsidR="00B03F51" w:rsidRPr="00462BA6" w:rsidRDefault="00B03F51" w:rsidP="00D51903">
      <w:pPr>
        <w:ind w:right="-660"/>
        <w:jc w:val="both"/>
        <w:rPr>
          <w:rFonts w:cs="Arial"/>
          <w:b/>
          <w:szCs w:val="24"/>
        </w:rPr>
      </w:pPr>
    </w:p>
    <w:p w:rsidR="00B03F51" w:rsidRPr="00462BA6" w:rsidRDefault="00B03F51" w:rsidP="00D51903">
      <w:pPr>
        <w:pStyle w:val="Prrafodelista"/>
        <w:numPr>
          <w:ilvl w:val="0"/>
          <w:numId w:val="6"/>
        </w:numPr>
        <w:ind w:right="-660"/>
        <w:jc w:val="both"/>
        <w:rPr>
          <w:rFonts w:cs="Arial"/>
          <w:b/>
          <w:szCs w:val="24"/>
        </w:rPr>
      </w:pPr>
      <w:r w:rsidRPr="00462BA6">
        <w:rPr>
          <w:rFonts w:cs="Arial"/>
          <w:szCs w:val="24"/>
        </w:rPr>
        <w:t xml:space="preserve">COMISIÓN DE HACIENDA: </w:t>
      </w:r>
      <w:r w:rsidRPr="00462BA6">
        <w:rPr>
          <w:rFonts w:cs="Arial"/>
          <w:b/>
          <w:szCs w:val="24"/>
        </w:rPr>
        <w:t xml:space="preserve">6 EXPEDIENTES </w:t>
      </w:r>
    </w:p>
    <w:p w:rsidR="00B03F51" w:rsidRPr="00462BA6" w:rsidRDefault="00B03F51" w:rsidP="00D51903">
      <w:pPr>
        <w:pStyle w:val="Prrafodelista"/>
        <w:numPr>
          <w:ilvl w:val="0"/>
          <w:numId w:val="6"/>
        </w:numPr>
        <w:ind w:right="-660"/>
        <w:jc w:val="both"/>
        <w:rPr>
          <w:rFonts w:cs="Arial"/>
          <w:b/>
          <w:szCs w:val="24"/>
        </w:rPr>
      </w:pPr>
      <w:r w:rsidRPr="00462BA6">
        <w:rPr>
          <w:rFonts w:cs="Arial"/>
          <w:szCs w:val="24"/>
        </w:rPr>
        <w:t xml:space="preserve">COMISIÓN DE PATRIMONIO: </w:t>
      </w:r>
      <w:r w:rsidRPr="00462BA6">
        <w:rPr>
          <w:rFonts w:cs="Arial"/>
          <w:b/>
          <w:szCs w:val="24"/>
        </w:rPr>
        <w:t>1 EXPEDIENTE</w:t>
      </w:r>
    </w:p>
    <w:p w:rsidR="00B03F51" w:rsidRPr="00462BA6" w:rsidRDefault="00B03F51" w:rsidP="00D51903">
      <w:pPr>
        <w:pStyle w:val="Prrafodelista"/>
        <w:numPr>
          <w:ilvl w:val="0"/>
          <w:numId w:val="6"/>
        </w:numPr>
        <w:ind w:right="-660"/>
        <w:jc w:val="both"/>
        <w:rPr>
          <w:rFonts w:cs="Arial"/>
          <w:b/>
          <w:szCs w:val="24"/>
        </w:rPr>
      </w:pPr>
      <w:r w:rsidRPr="00462BA6">
        <w:rPr>
          <w:rFonts w:cs="Arial"/>
          <w:szCs w:val="24"/>
        </w:rPr>
        <w:t>COMISIÓN DE EQUIDAD DE GÉNERO Y JUVENTUD:</w:t>
      </w:r>
      <w:r w:rsidRPr="00462BA6">
        <w:rPr>
          <w:rFonts w:cs="Arial"/>
          <w:b/>
          <w:szCs w:val="24"/>
        </w:rPr>
        <w:t xml:space="preserve"> 1 EXPEDIENTE</w:t>
      </w:r>
    </w:p>
    <w:p w:rsidR="00B03F51" w:rsidRPr="00462BA6" w:rsidRDefault="00B03F51" w:rsidP="00D51903">
      <w:pPr>
        <w:ind w:right="-660"/>
        <w:jc w:val="both"/>
        <w:rPr>
          <w:rFonts w:cs="Arial"/>
          <w:b/>
          <w:szCs w:val="24"/>
          <w:u w:val="single"/>
        </w:rPr>
      </w:pPr>
    </w:p>
    <w:p w:rsidR="00B03F51" w:rsidRDefault="00B03F51" w:rsidP="00D51903">
      <w:pPr>
        <w:ind w:right="-660"/>
        <w:jc w:val="both"/>
        <w:rPr>
          <w:rFonts w:cs="Arial"/>
          <w:b/>
          <w:sz w:val="26"/>
          <w:szCs w:val="26"/>
          <w:u w:val="single"/>
        </w:rPr>
      </w:pPr>
    </w:p>
    <w:p w:rsidR="00B03F51" w:rsidRPr="00462BA6" w:rsidRDefault="00B03F51" w:rsidP="00D51903">
      <w:pPr>
        <w:ind w:right="-660"/>
        <w:jc w:val="both"/>
        <w:rPr>
          <w:rFonts w:cs="Arial"/>
          <w:b/>
          <w:sz w:val="26"/>
          <w:szCs w:val="26"/>
          <w:u w:val="single"/>
        </w:rPr>
      </w:pPr>
      <w:r w:rsidRPr="00462BA6">
        <w:rPr>
          <w:rFonts w:cs="Arial"/>
          <w:b/>
          <w:sz w:val="26"/>
          <w:szCs w:val="26"/>
          <w:u w:val="single"/>
        </w:rPr>
        <w:t>DURANTE EL MES DE AGOSTO SE RESOLVIERON 23 EXPEDIENTES:</w:t>
      </w:r>
    </w:p>
    <w:p w:rsidR="00B03F51" w:rsidRDefault="00B03F51" w:rsidP="00D51903">
      <w:pPr>
        <w:ind w:right="-660"/>
        <w:jc w:val="both"/>
        <w:rPr>
          <w:rFonts w:cs="Arial"/>
          <w:b/>
          <w:szCs w:val="24"/>
          <w:u w:val="single"/>
        </w:rPr>
      </w:pPr>
    </w:p>
    <w:p w:rsidR="00B03F51" w:rsidRPr="00462BA6" w:rsidRDefault="00B03F51" w:rsidP="00D51903">
      <w:pPr>
        <w:ind w:right="-660"/>
        <w:jc w:val="both"/>
        <w:rPr>
          <w:rFonts w:cs="Arial"/>
          <w:b/>
          <w:szCs w:val="24"/>
          <w:u w:val="single"/>
        </w:rPr>
      </w:pPr>
    </w:p>
    <w:p w:rsidR="00B03F51" w:rsidRPr="00462BA6" w:rsidRDefault="00B03F51" w:rsidP="00D51903">
      <w:pPr>
        <w:pStyle w:val="Prrafodelista"/>
        <w:numPr>
          <w:ilvl w:val="0"/>
          <w:numId w:val="6"/>
        </w:numPr>
        <w:ind w:right="-660"/>
        <w:jc w:val="both"/>
        <w:rPr>
          <w:rFonts w:cs="Arial"/>
          <w:b/>
          <w:szCs w:val="24"/>
        </w:rPr>
      </w:pPr>
      <w:r w:rsidRPr="00462BA6">
        <w:rPr>
          <w:rFonts w:cs="Arial"/>
          <w:szCs w:val="24"/>
        </w:rPr>
        <w:t xml:space="preserve">COMISIÓN DE SEGURIDAD PÚBLICA: </w:t>
      </w:r>
      <w:r w:rsidRPr="00462BA6">
        <w:rPr>
          <w:rFonts w:cs="Arial"/>
          <w:b/>
          <w:szCs w:val="24"/>
        </w:rPr>
        <w:t>1 EXPEDIENTE</w:t>
      </w:r>
    </w:p>
    <w:p w:rsidR="00B03F51" w:rsidRPr="00462BA6" w:rsidRDefault="00B03F51" w:rsidP="00D51903">
      <w:pPr>
        <w:pStyle w:val="Prrafodelista"/>
        <w:ind w:left="360" w:right="-660"/>
        <w:jc w:val="both"/>
        <w:rPr>
          <w:rFonts w:cs="Arial"/>
          <w:b/>
          <w:szCs w:val="24"/>
        </w:rPr>
      </w:pPr>
    </w:p>
    <w:p w:rsidR="00B03F51" w:rsidRPr="00462BA6" w:rsidRDefault="00B03F51" w:rsidP="00D51903">
      <w:pPr>
        <w:pStyle w:val="Prrafodelista"/>
        <w:numPr>
          <w:ilvl w:val="0"/>
          <w:numId w:val="6"/>
        </w:numPr>
        <w:ind w:right="-660"/>
        <w:jc w:val="both"/>
        <w:rPr>
          <w:rFonts w:cs="Arial"/>
          <w:b/>
          <w:szCs w:val="24"/>
        </w:rPr>
      </w:pPr>
      <w:r w:rsidRPr="00462BA6">
        <w:rPr>
          <w:rFonts w:cs="Arial"/>
          <w:szCs w:val="24"/>
        </w:rPr>
        <w:t>COMISIÓN DE GOBERNACIÓN:</w:t>
      </w:r>
      <w:r w:rsidRPr="00462BA6">
        <w:rPr>
          <w:rFonts w:cs="Arial"/>
          <w:b/>
          <w:szCs w:val="24"/>
        </w:rPr>
        <w:t xml:space="preserve"> 2 EXPEDIENTES</w:t>
      </w:r>
    </w:p>
    <w:p w:rsidR="00B03F51" w:rsidRPr="00462BA6" w:rsidRDefault="00B03F51" w:rsidP="00D51903">
      <w:pPr>
        <w:pStyle w:val="Prrafodelista"/>
        <w:ind w:right="-660"/>
        <w:rPr>
          <w:rFonts w:cs="Arial"/>
          <w:b/>
          <w:szCs w:val="24"/>
        </w:rPr>
      </w:pPr>
    </w:p>
    <w:p w:rsidR="00B03F51" w:rsidRPr="00462BA6" w:rsidRDefault="00B03F51" w:rsidP="00D51903">
      <w:pPr>
        <w:pStyle w:val="Prrafodelista"/>
        <w:numPr>
          <w:ilvl w:val="0"/>
          <w:numId w:val="6"/>
        </w:numPr>
        <w:ind w:right="-660"/>
        <w:jc w:val="both"/>
        <w:rPr>
          <w:rFonts w:cs="Arial"/>
          <w:szCs w:val="24"/>
        </w:rPr>
      </w:pPr>
      <w:r w:rsidRPr="00462BA6">
        <w:rPr>
          <w:rFonts w:cs="Arial"/>
          <w:szCs w:val="24"/>
        </w:rPr>
        <w:t xml:space="preserve">COMISIÓN DE DESARROLLO URBANO Y TENENCIA DE LA TIERRA: </w:t>
      </w:r>
      <w:r w:rsidRPr="00462BA6">
        <w:rPr>
          <w:rFonts w:cs="Arial"/>
          <w:b/>
          <w:szCs w:val="24"/>
        </w:rPr>
        <w:t>4 EXPEDIENTES</w:t>
      </w:r>
      <w:r w:rsidRPr="00462BA6">
        <w:rPr>
          <w:rFonts w:cs="Arial"/>
          <w:szCs w:val="24"/>
        </w:rPr>
        <w:t xml:space="preserve"> </w:t>
      </w:r>
    </w:p>
    <w:p w:rsidR="00B03F51" w:rsidRPr="00462BA6" w:rsidRDefault="00B03F51" w:rsidP="00D51903">
      <w:pPr>
        <w:pStyle w:val="Prrafodelista"/>
        <w:ind w:left="360" w:right="-660"/>
        <w:jc w:val="both"/>
        <w:rPr>
          <w:rFonts w:cs="Arial"/>
          <w:b/>
          <w:szCs w:val="24"/>
        </w:rPr>
      </w:pPr>
    </w:p>
    <w:p w:rsidR="00B03F51" w:rsidRPr="00462BA6" w:rsidRDefault="00B03F51" w:rsidP="00D51903">
      <w:pPr>
        <w:pStyle w:val="Prrafodelista"/>
        <w:numPr>
          <w:ilvl w:val="0"/>
          <w:numId w:val="6"/>
        </w:numPr>
        <w:ind w:right="-660"/>
        <w:jc w:val="both"/>
        <w:rPr>
          <w:rFonts w:cs="Arial"/>
          <w:b/>
          <w:szCs w:val="24"/>
        </w:rPr>
      </w:pPr>
      <w:r w:rsidRPr="00462BA6">
        <w:rPr>
          <w:rFonts w:cs="Arial"/>
          <w:szCs w:val="24"/>
        </w:rPr>
        <w:t xml:space="preserve">COMISIÓN DE REGLAMENTACIÓN: </w:t>
      </w:r>
      <w:r w:rsidRPr="00462BA6">
        <w:rPr>
          <w:rFonts w:cs="Arial"/>
          <w:b/>
          <w:szCs w:val="24"/>
        </w:rPr>
        <w:t>1 EXPEDIENTE</w:t>
      </w:r>
    </w:p>
    <w:p w:rsidR="00B03F51" w:rsidRPr="00462BA6" w:rsidRDefault="00B03F51" w:rsidP="00D51903">
      <w:pPr>
        <w:pStyle w:val="Prrafodelista"/>
        <w:ind w:right="-660"/>
        <w:rPr>
          <w:rFonts w:cs="Arial"/>
          <w:szCs w:val="24"/>
        </w:rPr>
      </w:pPr>
    </w:p>
    <w:p w:rsidR="00B03F51" w:rsidRPr="00462BA6" w:rsidRDefault="00B03F51" w:rsidP="00D51903">
      <w:pPr>
        <w:pStyle w:val="Prrafodelista"/>
        <w:numPr>
          <w:ilvl w:val="0"/>
          <w:numId w:val="6"/>
        </w:numPr>
        <w:ind w:right="-660"/>
        <w:jc w:val="both"/>
        <w:rPr>
          <w:rFonts w:cs="Arial"/>
          <w:szCs w:val="24"/>
        </w:rPr>
      </w:pPr>
      <w:r w:rsidRPr="00462BA6">
        <w:rPr>
          <w:rFonts w:cs="Arial"/>
          <w:szCs w:val="24"/>
        </w:rPr>
        <w:t xml:space="preserve">COMISIÓN DE PATRIMONIO: </w:t>
      </w:r>
      <w:r w:rsidRPr="00462BA6">
        <w:rPr>
          <w:rFonts w:cs="Arial"/>
          <w:b/>
          <w:szCs w:val="24"/>
        </w:rPr>
        <w:t>6 EXPEDIENTES</w:t>
      </w:r>
    </w:p>
    <w:p w:rsidR="00B03F51" w:rsidRPr="00462BA6" w:rsidRDefault="00B03F51" w:rsidP="00D51903">
      <w:pPr>
        <w:pStyle w:val="Prrafodelista"/>
        <w:ind w:left="360" w:right="-660"/>
        <w:jc w:val="both"/>
        <w:rPr>
          <w:rFonts w:cs="Arial"/>
          <w:szCs w:val="24"/>
        </w:rPr>
      </w:pPr>
    </w:p>
    <w:p w:rsidR="00B03F51" w:rsidRPr="00462BA6" w:rsidRDefault="00B03F51" w:rsidP="00D51903">
      <w:pPr>
        <w:pStyle w:val="Prrafodelista"/>
        <w:numPr>
          <w:ilvl w:val="0"/>
          <w:numId w:val="6"/>
        </w:numPr>
        <w:ind w:right="-660"/>
        <w:jc w:val="both"/>
        <w:rPr>
          <w:rFonts w:cs="Arial"/>
          <w:szCs w:val="24"/>
        </w:rPr>
      </w:pPr>
      <w:r w:rsidRPr="00462BA6">
        <w:rPr>
          <w:rFonts w:cs="Arial"/>
          <w:szCs w:val="24"/>
        </w:rPr>
        <w:t xml:space="preserve">COMISIÓN DE HACIENDA: </w:t>
      </w:r>
      <w:r w:rsidRPr="00462BA6">
        <w:rPr>
          <w:rFonts w:cs="Arial"/>
          <w:b/>
          <w:szCs w:val="24"/>
        </w:rPr>
        <w:t>9 EXPEDIENTES</w:t>
      </w:r>
    </w:p>
    <w:p w:rsidR="00B03F51" w:rsidRPr="00462BA6" w:rsidRDefault="00B03F51" w:rsidP="00D51903">
      <w:pPr>
        <w:pStyle w:val="Prrafodelista"/>
        <w:ind w:right="-660"/>
        <w:rPr>
          <w:rFonts w:cs="Arial"/>
          <w:szCs w:val="24"/>
        </w:rPr>
      </w:pPr>
    </w:p>
    <w:p w:rsidR="00B03F51" w:rsidRPr="00462BA6" w:rsidRDefault="00B03F51" w:rsidP="00D51903">
      <w:pPr>
        <w:ind w:right="-660"/>
        <w:jc w:val="both"/>
        <w:rPr>
          <w:rFonts w:cs="Arial"/>
          <w:b/>
          <w:szCs w:val="24"/>
          <w:u w:val="single"/>
        </w:rPr>
      </w:pPr>
    </w:p>
    <w:p w:rsidR="00B03F51" w:rsidRPr="00462BA6" w:rsidRDefault="00B03F51" w:rsidP="00D51903">
      <w:pPr>
        <w:ind w:right="-660"/>
        <w:jc w:val="both"/>
        <w:rPr>
          <w:rFonts w:cs="Arial"/>
          <w:b/>
          <w:sz w:val="26"/>
          <w:szCs w:val="26"/>
          <w:u w:val="single"/>
        </w:rPr>
      </w:pPr>
      <w:r w:rsidRPr="00462BA6">
        <w:rPr>
          <w:rFonts w:cs="Arial"/>
          <w:b/>
          <w:sz w:val="26"/>
          <w:szCs w:val="26"/>
          <w:u w:val="single"/>
        </w:rPr>
        <w:t>QUEDAN PENDIENTES DE DICTAMINAR 15 EXPEDIENTES:</w:t>
      </w:r>
    </w:p>
    <w:p w:rsidR="00B03F51" w:rsidRDefault="00B03F51" w:rsidP="00D51903">
      <w:pPr>
        <w:ind w:right="-660"/>
        <w:jc w:val="both"/>
        <w:rPr>
          <w:rFonts w:cs="Arial"/>
          <w:b/>
          <w:szCs w:val="24"/>
          <w:u w:val="single"/>
        </w:rPr>
      </w:pPr>
    </w:p>
    <w:p w:rsidR="00B03F51" w:rsidRPr="00462BA6" w:rsidRDefault="00B03F51" w:rsidP="00D51903">
      <w:pPr>
        <w:ind w:right="-660"/>
        <w:jc w:val="both"/>
        <w:rPr>
          <w:rFonts w:cs="Arial"/>
          <w:b/>
          <w:szCs w:val="24"/>
          <w:u w:val="single"/>
        </w:rPr>
      </w:pPr>
    </w:p>
    <w:p w:rsidR="00B03F51" w:rsidRPr="00462BA6" w:rsidRDefault="00B03F51" w:rsidP="00D51903">
      <w:pPr>
        <w:pStyle w:val="Prrafodelista"/>
        <w:numPr>
          <w:ilvl w:val="0"/>
          <w:numId w:val="7"/>
        </w:numPr>
        <w:ind w:right="-660"/>
        <w:jc w:val="both"/>
        <w:rPr>
          <w:rFonts w:cs="Arial"/>
          <w:szCs w:val="24"/>
        </w:rPr>
      </w:pPr>
      <w:r w:rsidRPr="00462BA6">
        <w:rPr>
          <w:rFonts w:cs="Arial"/>
          <w:szCs w:val="24"/>
        </w:rPr>
        <w:t xml:space="preserve">COMISIÓN DE AUTOTRANSPORTE: </w:t>
      </w:r>
      <w:r w:rsidRPr="00462BA6">
        <w:rPr>
          <w:rFonts w:cs="Arial"/>
          <w:b/>
          <w:szCs w:val="24"/>
        </w:rPr>
        <w:t>1 EXPEDIENTE</w:t>
      </w:r>
      <w:r w:rsidRPr="00462BA6">
        <w:rPr>
          <w:rFonts w:cs="Arial"/>
          <w:szCs w:val="24"/>
        </w:rPr>
        <w:t xml:space="preserve"> </w:t>
      </w:r>
    </w:p>
    <w:p w:rsidR="00B03F51" w:rsidRPr="00462BA6" w:rsidRDefault="00B03F51" w:rsidP="00D51903">
      <w:pPr>
        <w:pStyle w:val="Prrafodelista"/>
        <w:ind w:left="360" w:right="-660"/>
        <w:jc w:val="both"/>
        <w:rPr>
          <w:rFonts w:cs="Arial"/>
          <w:szCs w:val="24"/>
        </w:rPr>
      </w:pPr>
    </w:p>
    <w:p w:rsidR="00B03F51" w:rsidRPr="00462BA6" w:rsidRDefault="00B03F51" w:rsidP="00D51903">
      <w:pPr>
        <w:pStyle w:val="Prrafodelista"/>
        <w:numPr>
          <w:ilvl w:val="0"/>
          <w:numId w:val="7"/>
        </w:numPr>
        <w:ind w:right="-660"/>
        <w:jc w:val="both"/>
        <w:rPr>
          <w:rFonts w:cs="Arial"/>
          <w:szCs w:val="24"/>
        </w:rPr>
      </w:pPr>
      <w:r w:rsidRPr="00462BA6">
        <w:rPr>
          <w:rFonts w:cs="Arial"/>
          <w:szCs w:val="24"/>
        </w:rPr>
        <w:t xml:space="preserve">COMISIÓN DE PATRIMONIO: </w:t>
      </w:r>
      <w:r w:rsidRPr="00462BA6">
        <w:rPr>
          <w:rFonts w:cs="Arial"/>
          <w:b/>
          <w:szCs w:val="24"/>
        </w:rPr>
        <w:t>6 EXPEDIENTES</w:t>
      </w:r>
      <w:r w:rsidRPr="00462BA6">
        <w:rPr>
          <w:rFonts w:cs="Arial"/>
          <w:szCs w:val="24"/>
        </w:rPr>
        <w:t xml:space="preserve"> </w:t>
      </w:r>
    </w:p>
    <w:p w:rsidR="00B03F51" w:rsidRPr="00462BA6" w:rsidRDefault="00B03F51" w:rsidP="00D51903">
      <w:pPr>
        <w:pStyle w:val="Prrafodelista"/>
        <w:ind w:right="-660"/>
        <w:rPr>
          <w:rFonts w:cs="Arial"/>
          <w:szCs w:val="24"/>
        </w:rPr>
      </w:pPr>
    </w:p>
    <w:p w:rsidR="00B03F51" w:rsidRPr="00170452" w:rsidRDefault="00B03F51" w:rsidP="00D51903">
      <w:pPr>
        <w:pStyle w:val="Prrafodelista"/>
        <w:numPr>
          <w:ilvl w:val="0"/>
          <w:numId w:val="7"/>
        </w:numPr>
        <w:ind w:right="-660"/>
        <w:jc w:val="both"/>
        <w:rPr>
          <w:rFonts w:cs="Arial"/>
          <w:b/>
          <w:szCs w:val="24"/>
        </w:rPr>
      </w:pPr>
      <w:r w:rsidRPr="00462BA6">
        <w:rPr>
          <w:rFonts w:cs="Arial"/>
          <w:szCs w:val="24"/>
        </w:rPr>
        <w:t xml:space="preserve">COMISIÓN DE DESARROLLO URBANO Y TENENCIA DE LA TIERRA: </w:t>
      </w:r>
      <w:r w:rsidRPr="00170452">
        <w:rPr>
          <w:rFonts w:cs="Arial"/>
          <w:b/>
          <w:szCs w:val="24"/>
        </w:rPr>
        <w:t>1 EXPEDIENTE.</w:t>
      </w:r>
    </w:p>
    <w:p w:rsidR="00B03F51" w:rsidRPr="00170452" w:rsidRDefault="00B03F51" w:rsidP="00D51903">
      <w:pPr>
        <w:pStyle w:val="Prrafodelista"/>
        <w:ind w:right="-660"/>
        <w:rPr>
          <w:rFonts w:cs="Arial"/>
          <w:szCs w:val="24"/>
        </w:rPr>
      </w:pPr>
    </w:p>
    <w:p w:rsidR="00B03F51" w:rsidRPr="00170452" w:rsidRDefault="00B03F51" w:rsidP="00D51903">
      <w:pPr>
        <w:pStyle w:val="Prrafodelista"/>
        <w:numPr>
          <w:ilvl w:val="0"/>
          <w:numId w:val="7"/>
        </w:numPr>
        <w:ind w:right="-660"/>
        <w:jc w:val="both"/>
        <w:rPr>
          <w:rFonts w:cs="Arial"/>
          <w:b/>
          <w:szCs w:val="24"/>
        </w:rPr>
      </w:pPr>
      <w:r w:rsidRPr="00462BA6">
        <w:rPr>
          <w:rFonts w:cs="Arial"/>
          <w:szCs w:val="24"/>
        </w:rPr>
        <w:t xml:space="preserve">COMISIÓN DE HACIENDA: </w:t>
      </w:r>
      <w:r w:rsidRPr="00170452">
        <w:rPr>
          <w:rFonts w:cs="Arial"/>
          <w:b/>
          <w:szCs w:val="24"/>
        </w:rPr>
        <w:t>5 EXPEDIENTES (DOS DE ELLOS COMPARTIDOS CON LA COMISIÓN EDILICIA DE OBRAS PÚBLICAS).</w:t>
      </w:r>
    </w:p>
    <w:p w:rsidR="00B03F51" w:rsidRPr="00403A1A" w:rsidRDefault="00B03F51" w:rsidP="00D51903">
      <w:pPr>
        <w:ind w:left="360" w:right="-660"/>
        <w:jc w:val="both"/>
        <w:rPr>
          <w:rFonts w:cs="Arial"/>
          <w:szCs w:val="24"/>
        </w:rPr>
      </w:pPr>
    </w:p>
    <w:p w:rsidR="00B03F51" w:rsidRPr="00462BA6" w:rsidRDefault="00B03F51" w:rsidP="00D51903">
      <w:pPr>
        <w:pStyle w:val="Prrafodelista"/>
        <w:numPr>
          <w:ilvl w:val="0"/>
          <w:numId w:val="7"/>
        </w:numPr>
        <w:ind w:right="-660"/>
        <w:jc w:val="both"/>
        <w:rPr>
          <w:rFonts w:cs="Arial"/>
          <w:szCs w:val="24"/>
        </w:rPr>
      </w:pPr>
      <w:r w:rsidRPr="00462BA6">
        <w:rPr>
          <w:rFonts w:cs="Arial"/>
          <w:szCs w:val="24"/>
        </w:rPr>
        <w:t xml:space="preserve">COMISIÓN DE GOBERNACIÓN: </w:t>
      </w:r>
      <w:r w:rsidRPr="00462BA6">
        <w:rPr>
          <w:rFonts w:cs="Arial"/>
          <w:b/>
          <w:szCs w:val="24"/>
        </w:rPr>
        <w:t>1 EXPEDIENTE</w:t>
      </w:r>
    </w:p>
    <w:p w:rsidR="00B03F51" w:rsidRPr="00462BA6" w:rsidRDefault="00B03F51" w:rsidP="00D51903">
      <w:pPr>
        <w:pStyle w:val="Prrafodelista"/>
        <w:ind w:right="-660"/>
        <w:rPr>
          <w:rFonts w:cs="Arial"/>
          <w:szCs w:val="24"/>
        </w:rPr>
      </w:pPr>
    </w:p>
    <w:p w:rsidR="00B03F51" w:rsidRPr="00462BA6" w:rsidRDefault="00B03F51" w:rsidP="00D51903">
      <w:pPr>
        <w:pStyle w:val="Prrafodelista"/>
        <w:numPr>
          <w:ilvl w:val="0"/>
          <w:numId w:val="7"/>
        </w:numPr>
        <w:ind w:right="-660"/>
        <w:jc w:val="both"/>
        <w:rPr>
          <w:rFonts w:cs="Arial"/>
          <w:szCs w:val="24"/>
        </w:rPr>
      </w:pPr>
      <w:r w:rsidRPr="00462BA6">
        <w:rPr>
          <w:rFonts w:cs="Arial"/>
          <w:szCs w:val="24"/>
        </w:rPr>
        <w:t xml:space="preserve">COMISIÓN DE EQUIDAD DE GÉNERO Y JUVENTUD: </w:t>
      </w:r>
      <w:r w:rsidRPr="00462BA6">
        <w:rPr>
          <w:rFonts w:cs="Arial"/>
          <w:b/>
          <w:szCs w:val="24"/>
        </w:rPr>
        <w:t xml:space="preserve">1 EXPEDIENTE </w:t>
      </w:r>
    </w:p>
    <w:p w:rsidR="00B03F51" w:rsidRPr="00462BA6" w:rsidRDefault="00B03F51" w:rsidP="00D51903">
      <w:pPr>
        <w:pStyle w:val="Prrafodelista"/>
        <w:ind w:left="0" w:right="-660"/>
        <w:jc w:val="both"/>
        <w:rPr>
          <w:rFonts w:cs="Arial"/>
          <w:b/>
          <w:szCs w:val="24"/>
        </w:rPr>
      </w:pPr>
    </w:p>
    <w:p w:rsidR="00B03F51" w:rsidRDefault="00B03F51" w:rsidP="00D51903">
      <w:pPr>
        <w:pStyle w:val="Prrafodelista"/>
        <w:ind w:left="0" w:right="-660"/>
        <w:jc w:val="both"/>
        <w:rPr>
          <w:rFonts w:cs="Arial"/>
          <w:b/>
          <w:szCs w:val="24"/>
        </w:rPr>
      </w:pPr>
      <w:r w:rsidRPr="00462BA6">
        <w:rPr>
          <w:rFonts w:cs="Arial"/>
          <w:b/>
          <w:szCs w:val="24"/>
        </w:rPr>
        <w:t>ASIMISMO Y CON FUNDAMENTO EN EL ARTÍCULO 76 SEGUNDO PÁRRAFO DEL REGLAMENTO DE CABILDO DEL HONORABLE AYUNTAMIENTO DE ATIZAPÁN DE ZARAGOZA, SE DA CUENTA DE LOS EXPEDIENTES QUE CAUSARON BAJA, A SOLICITUD DEL C. RÉGULO PASTOR FERNÁNDEZ RIVERA, SÍNDICO MUNICIPAL Y PRESIDENTE DE LA COMISIÓN EDILICIA DE HACIENDA SIENDO LOS SIGUIENTES:</w:t>
      </w:r>
    </w:p>
    <w:p w:rsidR="00D51903" w:rsidRDefault="00D51903" w:rsidP="00D51903">
      <w:pPr>
        <w:pStyle w:val="Prrafodelista"/>
        <w:ind w:left="0" w:right="-660"/>
        <w:jc w:val="both"/>
        <w:rPr>
          <w:rFonts w:cs="Arial"/>
          <w:b/>
          <w:szCs w:val="24"/>
        </w:rPr>
      </w:pPr>
    </w:p>
    <w:p w:rsidR="00B03F51" w:rsidRPr="00462BA6" w:rsidRDefault="00B03F51" w:rsidP="00D51903">
      <w:pPr>
        <w:pStyle w:val="Prrafodelista"/>
        <w:ind w:left="0" w:right="-660"/>
        <w:jc w:val="both"/>
        <w:rPr>
          <w:rFonts w:cs="Arial"/>
          <w:b/>
          <w:szCs w:val="24"/>
        </w:rPr>
      </w:pPr>
    </w:p>
    <w:p w:rsidR="00B03F51" w:rsidRPr="00462BA6" w:rsidRDefault="00B03F51" w:rsidP="00D51903">
      <w:pPr>
        <w:numPr>
          <w:ilvl w:val="0"/>
          <w:numId w:val="8"/>
        </w:numPr>
        <w:ind w:right="-660"/>
        <w:jc w:val="both"/>
        <w:rPr>
          <w:rFonts w:cs="Arial"/>
          <w:b/>
          <w:szCs w:val="24"/>
        </w:rPr>
      </w:pPr>
      <w:r w:rsidRPr="00462BA6">
        <w:rPr>
          <w:rFonts w:cs="Arial"/>
          <w:b/>
          <w:szCs w:val="24"/>
        </w:rPr>
        <w:t xml:space="preserve">EXPEDIENTE SHA/111/CABILDO/2015): </w:t>
      </w:r>
      <w:r w:rsidRPr="00462BA6">
        <w:rPr>
          <w:rFonts w:cs="Arial"/>
          <w:szCs w:val="24"/>
        </w:rPr>
        <w:t>RELATIVO A LA</w:t>
      </w:r>
      <w:r w:rsidRPr="00462BA6">
        <w:rPr>
          <w:rFonts w:cs="Arial"/>
          <w:b/>
          <w:szCs w:val="24"/>
        </w:rPr>
        <w:t xml:space="preserve"> </w:t>
      </w:r>
      <w:r w:rsidRPr="00462BA6">
        <w:rPr>
          <w:rFonts w:cs="Arial"/>
          <w:szCs w:val="24"/>
        </w:rPr>
        <w:t xml:space="preserve">SOLICITUD PRESENTADA POR EL C. RODRIGO GARCÍA OLVERA, VECINO DE LA COLONIA EMILIANO ZAPATA, PARA QUE EN SU CASO SE LE OTORGUE UN APOYO ECONÓMICO POR LA CANTIDAD DE $10,000.00 (DIEZ MIL PESOS 00/100 M.N.), PARA LA PROYECCIÓN DE CORTOMETRAJES ANIMADOS A REALIZARSE LOS DÍAS 18 Y 25 DE JULIO Y 1º. Y 8 DE AGOSTO DEL PRESENTE AÑO. </w:t>
      </w:r>
      <w:r w:rsidRPr="00462BA6">
        <w:rPr>
          <w:rFonts w:cs="Arial"/>
          <w:b/>
          <w:szCs w:val="24"/>
        </w:rPr>
        <w:t>(OFICIO SM/CF/990/2015).</w:t>
      </w:r>
    </w:p>
    <w:p w:rsidR="00B03F51" w:rsidRPr="00462BA6" w:rsidRDefault="00B03F51" w:rsidP="00D51903">
      <w:pPr>
        <w:ind w:right="-660"/>
        <w:jc w:val="both"/>
        <w:rPr>
          <w:rFonts w:cs="Arial"/>
          <w:b/>
          <w:szCs w:val="24"/>
        </w:rPr>
      </w:pPr>
    </w:p>
    <w:p w:rsidR="00B03F51" w:rsidRDefault="00B03F51" w:rsidP="00D51903">
      <w:pPr>
        <w:ind w:right="-660"/>
        <w:jc w:val="both"/>
        <w:rPr>
          <w:rFonts w:cs="Arial"/>
          <w:b/>
          <w:szCs w:val="24"/>
        </w:rPr>
      </w:pPr>
    </w:p>
    <w:p w:rsidR="00D51903" w:rsidRPr="00462BA6" w:rsidRDefault="00D51903" w:rsidP="00D51903">
      <w:pPr>
        <w:ind w:right="-660"/>
        <w:jc w:val="both"/>
        <w:rPr>
          <w:rFonts w:cs="Arial"/>
          <w:b/>
          <w:szCs w:val="24"/>
        </w:rPr>
      </w:pPr>
    </w:p>
    <w:p w:rsidR="00B03F51" w:rsidRPr="00462BA6" w:rsidRDefault="00B03F51" w:rsidP="00D51903">
      <w:pPr>
        <w:numPr>
          <w:ilvl w:val="0"/>
          <w:numId w:val="8"/>
        </w:numPr>
        <w:ind w:right="-660"/>
        <w:jc w:val="both"/>
        <w:rPr>
          <w:rFonts w:cs="Arial"/>
          <w:b/>
          <w:szCs w:val="24"/>
        </w:rPr>
      </w:pPr>
      <w:r w:rsidRPr="00462BA6">
        <w:rPr>
          <w:rFonts w:cs="Arial"/>
          <w:b/>
          <w:szCs w:val="24"/>
        </w:rPr>
        <w:t xml:space="preserve">EXPEDIENTE SHA/121/CABILDO/2015): </w:t>
      </w:r>
      <w:r w:rsidRPr="00462BA6">
        <w:rPr>
          <w:rFonts w:cs="Arial"/>
          <w:szCs w:val="24"/>
        </w:rPr>
        <w:t>RELATIVO A LA</w:t>
      </w:r>
      <w:r w:rsidRPr="00462BA6">
        <w:rPr>
          <w:rFonts w:cs="Arial"/>
          <w:b/>
          <w:szCs w:val="24"/>
        </w:rPr>
        <w:t xml:space="preserve"> </w:t>
      </w:r>
      <w:r w:rsidRPr="00462BA6">
        <w:rPr>
          <w:rFonts w:cs="Arial"/>
          <w:szCs w:val="24"/>
        </w:rPr>
        <w:t xml:space="preserve">SOLICITUD PRESENTADA POR EL PÁRROCO MARCELO MÉNDEZ BRIONES, RESPONSABLE DE LA PARROQUIA DE SAN MIGUEL ARCÁNGEL, UBICADA EN LA COLONIA LOMAS DE SAN MIGUEL, QUIEN SOLICITA UN APOYO ECONÓMICO PARA LA CELEBRACIÓN DE SU FIESTA PATRONAL DEL DÍA 29 DE SEPTIEMBRE DEL AÑO EN CURSO. </w:t>
      </w:r>
      <w:r w:rsidRPr="00462BA6">
        <w:rPr>
          <w:rFonts w:cs="Arial"/>
          <w:b/>
          <w:szCs w:val="24"/>
        </w:rPr>
        <w:t>(OFICIO SM/CF/1075/2015).</w:t>
      </w:r>
    </w:p>
    <w:p w:rsidR="00B03F51" w:rsidRDefault="00B03F51" w:rsidP="00D51903">
      <w:pPr>
        <w:ind w:right="-660"/>
        <w:jc w:val="both"/>
        <w:rPr>
          <w:rFonts w:cs="Arial"/>
          <w:b/>
          <w:szCs w:val="24"/>
        </w:rPr>
      </w:pPr>
    </w:p>
    <w:p w:rsidR="00D51903" w:rsidRPr="00462BA6" w:rsidRDefault="00D51903" w:rsidP="00D51903">
      <w:pPr>
        <w:ind w:right="-660"/>
        <w:jc w:val="both"/>
        <w:rPr>
          <w:rFonts w:cs="Arial"/>
          <w:b/>
          <w:szCs w:val="24"/>
        </w:rPr>
      </w:pPr>
    </w:p>
    <w:p w:rsidR="00B03F51" w:rsidRPr="00462BA6" w:rsidRDefault="00B03F51" w:rsidP="00D51903">
      <w:pPr>
        <w:ind w:right="-660"/>
        <w:jc w:val="both"/>
        <w:rPr>
          <w:rFonts w:cs="Arial"/>
          <w:b/>
          <w:szCs w:val="24"/>
        </w:rPr>
      </w:pPr>
    </w:p>
    <w:p w:rsidR="00B03F51" w:rsidRPr="00462BA6" w:rsidRDefault="00B03F51" w:rsidP="00D51903">
      <w:pPr>
        <w:numPr>
          <w:ilvl w:val="0"/>
          <w:numId w:val="8"/>
        </w:numPr>
        <w:ind w:right="-660"/>
        <w:jc w:val="both"/>
        <w:rPr>
          <w:rFonts w:cs="Arial"/>
          <w:b/>
          <w:szCs w:val="24"/>
        </w:rPr>
      </w:pPr>
      <w:r w:rsidRPr="00462BA6">
        <w:rPr>
          <w:rFonts w:cs="Arial"/>
          <w:b/>
          <w:szCs w:val="24"/>
        </w:rPr>
        <w:t xml:space="preserve">EXPEDIENTE SHA/123/CABILDO/2015): </w:t>
      </w:r>
      <w:r w:rsidRPr="00462BA6">
        <w:rPr>
          <w:rFonts w:cs="Arial"/>
          <w:szCs w:val="24"/>
        </w:rPr>
        <w:t>RELATIVO A LA</w:t>
      </w:r>
      <w:r w:rsidRPr="00462BA6">
        <w:rPr>
          <w:rFonts w:cs="Arial"/>
          <w:b/>
          <w:szCs w:val="24"/>
        </w:rPr>
        <w:t xml:space="preserve"> </w:t>
      </w:r>
      <w:r w:rsidRPr="00462BA6">
        <w:rPr>
          <w:rFonts w:cs="Arial"/>
          <w:szCs w:val="24"/>
        </w:rPr>
        <w:t xml:space="preserve">SOLICITUD PRESENTADA POR LA C. ZAMIRA JOCELYN MARTÍNEZ HERNÁNDEZ, VECINA DE LA COLONIA MIRAFLORES, QUIEN SOLICITA UN APOYO ECONÓMICO PARA CUBRIR EL COSTO DE UNA CIRUGÍA DE VESÍCULA.  </w:t>
      </w:r>
      <w:r>
        <w:rPr>
          <w:rFonts w:cs="Arial"/>
          <w:b/>
          <w:szCs w:val="24"/>
        </w:rPr>
        <w:t>(OFICIO SM/CF/1090</w:t>
      </w:r>
      <w:r w:rsidRPr="00462BA6">
        <w:rPr>
          <w:rFonts w:cs="Arial"/>
          <w:b/>
          <w:szCs w:val="24"/>
        </w:rPr>
        <w:t>/2015).</w:t>
      </w:r>
    </w:p>
    <w:p w:rsidR="00B03F51" w:rsidRPr="00462BA6" w:rsidRDefault="00B03F51" w:rsidP="00D51903">
      <w:pPr>
        <w:ind w:right="-660"/>
        <w:jc w:val="both"/>
        <w:rPr>
          <w:rFonts w:cs="Arial"/>
          <w:b/>
          <w:color w:val="FF0000"/>
          <w:szCs w:val="24"/>
        </w:rPr>
      </w:pPr>
    </w:p>
    <w:p w:rsidR="00B03F51" w:rsidRDefault="00B03F51" w:rsidP="00D51903">
      <w:pPr>
        <w:ind w:right="-660"/>
        <w:jc w:val="both"/>
        <w:rPr>
          <w:rFonts w:cs="Arial"/>
          <w:b/>
        </w:rPr>
      </w:pPr>
    </w:p>
    <w:p w:rsidR="00B03F51" w:rsidRDefault="00B03F51" w:rsidP="00D51903">
      <w:pPr>
        <w:ind w:right="-660"/>
        <w:jc w:val="both"/>
        <w:rPr>
          <w:rFonts w:cs="Arial"/>
          <w:b/>
        </w:rPr>
      </w:pPr>
    </w:p>
    <w:p w:rsidR="00D51903" w:rsidRDefault="00D51903" w:rsidP="00D51903">
      <w:pPr>
        <w:ind w:right="-660"/>
        <w:jc w:val="both"/>
        <w:rPr>
          <w:rFonts w:cs="Arial"/>
          <w:b/>
        </w:rPr>
      </w:pPr>
    </w:p>
    <w:p w:rsidR="00C64C8A" w:rsidRDefault="00C64C8A" w:rsidP="00D51903">
      <w:pPr>
        <w:ind w:right="-660"/>
        <w:jc w:val="center"/>
        <w:rPr>
          <w:rFonts w:ascii="Century" w:hAnsi="Century"/>
          <w:b/>
          <w:sz w:val="18"/>
          <w:szCs w:val="18"/>
        </w:rPr>
      </w:pPr>
      <w:r>
        <w:rPr>
          <w:rFonts w:ascii="Century" w:hAnsi="Century"/>
          <w:b/>
          <w:sz w:val="18"/>
          <w:szCs w:val="18"/>
        </w:rPr>
        <w:t>LIC. PEDRO DAVID RODRÍGUEZ VILLEGAS</w:t>
      </w:r>
    </w:p>
    <w:p w:rsidR="00C64C8A" w:rsidRDefault="00C64C8A" w:rsidP="00D51903">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C64C8A" w:rsidRDefault="00C64C8A" w:rsidP="00D51903">
      <w:pPr>
        <w:tabs>
          <w:tab w:val="left" w:pos="7920"/>
        </w:tabs>
        <w:ind w:right="-660"/>
        <w:jc w:val="center"/>
        <w:rPr>
          <w:rFonts w:ascii="Century" w:hAnsi="Century"/>
          <w:b/>
          <w:sz w:val="18"/>
          <w:szCs w:val="18"/>
        </w:rPr>
      </w:pPr>
      <w:r>
        <w:rPr>
          <w:rFonts w:ascii="Century" w:hAnsi="Century"/>
          <w:b/>
          <w:sz w:val="18"/>
          <w:szCs w:val="18"/>
        </w:rPr>
        <w:t>RÚBRICA</w:t>
      </w:r>
    </w:p>
    <w:p w:rsidR="00C64C8A" w:rsidRDefault="00C64C8A" w:rsidP="00D51903">
      <w:pPr>
        <w:ind w:right="-660"/>
        <w:rPr>
          <w:rFonts w:ascii="Century" w:hAnsi="Century"/>
          <w:b/>
          <w:sz w:val="18"/>
          <w:szCs w:val="18"/>
        </w:rPr>
      </w:pPr>
    </w:p>
    <w:p w:rsidR="00C64C8A" w:rsidRDefault="00C64C8A" w:rsidP="00D51903">
      <w:pPr>
        <w:ind w:right="-660"/>
        <w:rPr>
          <w:rFonts w:ascii="Century" w:hAnsi="Century"/>
          <w:b/>
          <w:sz w:val="18"/>
          <w:szCs w:val="18"/>
        </w:rPr>
      </w:pPr>
    </w:p>
    <w:p w:rsidR="00C64C8A" w:rsidRDefault="00C64C8A" w:rsidP="00D51903">
      <w:pPr>
        <w:ind w:right="-660"/>
        <w:rPr>
          <w:rFonts w:ascii="Century" w:hAnsi="Century"/>
          <w:b/>
          <w:sz w:val="18"/>
          <w:szCs w:val="18"/>
        </w:rPr>
      </w:pPr>
    </w:p>
    <w:p w:rsidR="00C64C8A" w:rsidRDefault="00C64C8A" w:rsidP="00D51903">
      <w:pPr>
        <w:ind w:right="-660"/>
        <w:jc w:val="center"/>
        <w:rPr>
          <w:rFonts w:ascii="Century" w:hAnsi="Century"/>
          <w:b/>
          <w:sz w:val="18"/>
          <w:szCs w:val="18"/>
        </w:rPr>
      </w:pPr>
      <w:r>
        <w:rPr>
          <w:rFonts w:ascii="Century" w:hAnsi="Century"/>
          <w:b/>
          <w:sz w:val="18"/>
          <w:szCs w:val="18"/>
        </w:rPr>
        <w:t>LIC. SERGIO HERNÁNDEZ OLVERA</w:t>
      </w:r>
    </w:p>
    <w:p w:rsidR="00C64C8A" w:rsidRDefault="00C64C8A" w:rsidP="00D51903">
      <w:pPr>
        <w:ind w:right="-660"/>
        <w:jc w:val="center"/>
        <w:rPr>
          <w:rFonts w:ascii="Century" w:hAnsi="Century"/>
          <w:b/>
          <w:sz w:val="18"/>
          <w:szCs w:val="18"/>
        </w:rPr>
      </w:pPr>
      <w:r>
        <w:rPr>
          <w:rFonts w:ascii="Century" w:hAnsi="Century"/>
          <w:b/>
          <w:sz w:val="18"/>
          <w:szCs w:val="18"/>
        </w:rPr>
        <w:t>SECRETARIO DEL H. AYUNTAMIENTO</w:t>
      </w:r>
    </w:p>
    <w:p w:rsidR="00C64C8A" w:rsidRDefault="00C64C8A" w:rsidP="00D51903">
      <w:pPr>
        <w:tabs>
          <w:tab w:val="left" w:pos="7920"/>
        </w:tabs>
        <w:ind w:right="-660"/>
        <w:jc w:val="center"/>
        <w:rPr>
          <w:rFonts w:ascii="Century" w:hAnsi="Century"/>
          <w:b/>
          <w:sz w:val="18"/>
          <w:szCs w:val="18"/>
        </w:rPr>
      </w:pPr>
      <w:r>
        <w:rPr>
          <w:rFonts w:ascii="Century" w:hAnsi="Century"/>
          <w:b/>
          <w:sz w:val="18"/>
          <w:szCs w:val="18"/>
        </w:rPr>
        <w:t>RÚBRICA</w:t>
      </w:r>
    </w:p>
    <w:p w:rsidR="00C64C8A" w:rsidRDefault="00C64C8A" w:rsidP="00D51903">
      <w:pPr>
        <w:tabs>
          <w:tab w:val="left" w:pos="7920"/>
        </w:tabs>
        <w:ind w:right="-660"/>
        <w:jc w:val="center"/>
        <w:rPr>
          <w:rFonts w:cs="Arial"/>
          <w:b/>
          <w:sz w:val="20"/>
        </w:rPr>
      </w:pPr>
    </w:p>
    <w:p w:rsidR="00C64C8A" w:rsidRDefault="00C64C8A" w:rsidP="00D51903">
      <w:pPr>
        <w:ind w:right="-660"/>
        <w:rPr>
          <w:rFonts w:cs="Arial"/>
          <w:b/>
          <w:sz w:val="20"/>
        </w:rPr>
      </w:pPr>
    </w:p>
    <w:p w:rsidR="00B03F51" w:rsidRDefault="00B03F51" w:rsidP="00D51903">
      <w:pPr>
        <w:ind w:right="-660"/>
        <w:jc w:val="both"/>
        <w:rPr>
          <w:rFonts w:cs="Arial"/>
          <w:b/>
          <w:sz w:val="26"/>
          <w:szCs w:val="26"/>
        </w:rPr>
      </w:pPr>
      <w:r w:rsidRPr="00FB262B">
        <w:rPr>
          <w:rFonts w:cs="Arial"/>
          <w:b/>
          <w:caps/>
          <w:sz w:val="26"/>
          <w:szCs w:val="26"/>
        </w:rPr>
        <w:lastRenderedPageBreak/>
        <w:t>ACUERDO POR EL QUE EL HONORABLE AYUNTAMIENTO CONSTITUCIONAL DE ATIZAPÁN DE ZARAGOZA, ESTADO DE MÉXICO, EMITE VOTO AL PROYECTO DE DECRETO QUE REFORMA EL ÚLTIMO PÁRRAFO DEL ARTÍCULO 59 DE LA CONSTITUCIÓN POLÍTICA DEL ESTADO LIBRE Y SOBERANO DE MÉXICO.</w:t>
      </w:r>
      <w:r w:rsidRPr="00FB262B">
        <w:rPr>
          <w:rFonts w:cs="Arial"/>
          <w:b/>
          <w:sz w:val="26"/>
          <w:szCs w:val="26"/>
        </w:rPr>
        <w:t xml:space="preserve"> </w:t>
      </w:r>
    </w:p>
    <w:p w:rsidR="00D51903" w:rsidRDefault="00D51903" w:rsidP="00D51903">
      <w:pPr>
        <w:ind w:right="-660"/>
        <w:jc w:val="both"/>
        <w:rPr>
          <w:rFonts w:cs="Arial"/>
          <w:b/>
          <w:sz w:val="26"/>
          <w:szCs w:val="26"/>
        </w:rPr>
      </w:pPr>
    </w:p>
    <w:p w:rsidR="00C64C8A" w:rsidRPr="00FB262B" w:rsidRDefault="00C64C8A" w:rsidP="00D51903">
      <w:pPr>
        <w:ind w:right="-660"/>
        <w:jc w:val="both"/>
        <w:rPr>
          <w:rFonts w:cs="Arial"/>
          <w:szCs w:val="24"/>
        </w:rPr>
      </w:pPr>
    </w:p>
    <w:p w:rsidR="00B03F51" w:rsidRDefault="00B03F51" w:rsidP="00D51903">
      <w:pPr>
        <w:ind w:right="-660"/>
        <w:contextualSpacing/>
        <w:jc w:val="both"/>
        <w:rPr>
          <w:rFonts w:cs="Arial"/>
        </w:rPr>
      </w:pPr>
      <w:r w:rsidRPr="00DB74F4">
        <w:rPr>
          <w:rFonts w:cs="Arial"/>
        </w:rPr>
        <w:t>- - - - - - - - - - - - - - - - - - - - - - - - - - - - - - - - - - - - - - - - - - - - - - - - - - - - - - - - - - - -</w:t>
      </w:r>
      <w:r w:rsidR="00D51903">
        <w:rPr>
          <w:rFonts w:cs="Arial"/>
        </w:rPr>
        <w:t xml:space="preserve"> - - - - -</w:t>
      </w:r>
      <w:r w:rsidRPr="00DB74F4">
        <w:rPr>
          <w:rFonts w:cs="Arial"/>
        </w:rPr>
        <w:t xml:space="preserve"> </w:t>
      </w:r>
    </w:p>
    <w:p w:rsidR="00B03F51" w:rsidRPr="00D51903" w:rsidRDefault="00B03F51" w:rsidP="00D51903">
      <w:pPr>
        <w:ind w:right="-660"/>
        <w:jc w:val="both"/>
        <w:rPr>
          <w:rFonts w:cs="Arial"/>
        </w:rPr>
      </w:pPr>
      <w:r w:rsidRPr="00DB74F4">
        <w:rPr>
          <w:rFonts w:cs="Arial"/>
        </w:rPr>
        <w:t xml:space="preserve">- - - - </w:t>
      </w:r>
      <w:r>
        <w:rPr>
          <w:rFonts w:cs="Arial"/>
        </w:rPr>
        <w:t>- - - - - - - - - - - - - - - - - - -</w:t>
      </w:r>
      <w:r w:rsidR="00D51903">
        <w:rPr>
          <w:rFonts w:cs="Arial"/>
        </w:rPr>
        <w:t xml:space="preserve"> - - - </w:t>
      </w:r>
      <w:r>
        <w:rPr>
          <w:rFonts w:cs="Arial"/>
          <w:b/>
        </w:rPr>
        <w:t xml:space="preserve">A C U E R D O S </w:t>
      </w:r>
      <w:r w:rsidR="00D51903" w:rsidRPr="00D51903">
        <w:rPr>
          <w:rFonts w:cs="Arial"/>
        </w:rPr>
        <w:t>-</w:t>
      </w:r>
      <w:r w:rsidRPr="00D51903">
        <w:rPr>
          <w:rFonts w:cs="Arial"/>
        </w:rPr>
        <w:t xml:space="preserve"> - - - - - - - - - - - - - - - - - - - - - - - - </w:t>
      </w:r>
      <w:r w:rsidR="00D51903" w:rsidRPr="00D51903">
        <w:rPr>
          <w:rFonts w:cs="Arial"/>
        </w:rPr>
        <w:t xml:space="preserve">- </w:t>
      </w:r>
    </w:p>
    <w:p w:rsidR="00B03F51" w:rsidRPr="00D51903" w:rsidRDefault="00B03F51" w:rsidP="00D51903">
      <w:pPr>
        <w:ind w:right="-660"/>
        <w:contextualSpacing/>
        <w:jc w:val="both"/>
        <w:rPr>
          <w:rFonts w:cs="Arial"/>
        </w:rPr>
      </w:pPr>
      <w:r w:rsidRPr="00D51903">
        <w:rPr>
          <w:rFonts w:cs="Arial"/>
        </w:rPr>
        <w:t xml:space="preserve">- - - - - - - - - - - - - - - - - - - - - - - - - - - - - - - - - - - - - - - - - - - - - - - - - - - - - - - - - - - - </w:t>
      </w:r>
      <w:r w:rsidR="00D51903" w:rsidRPr="00D51903">
        <w:rPr>
          <w:rFonts w:cs="Arial"/>
        </w:rPr>
        <w:t>- - - - -</w:t>
      </w:r>
    </w:p>
    <w:p w:rsidR="00C64C8A" w:rsidRDefault="00C64C8A" w:rsidP="00D51903">
      <w:pPr>
        <w:ind w:right="-660"/>
        <w:jc w:val="both"/>
        <w:rPr>
          <w:rFonts w:cs="Arial"/>
          <w:b/>
          <w:color w:val="000000"/>
          <w:szCs w:val="24"/>
        </w:rPr>
      </w:pPr>
    </w:p>
    <w:p w:rsidR="00D51903" w:rsidRDefault="00D51903" w:rsidP="00D51903">
      <w:pPr>
        <w:ind w:right="-660"/>
        <w:jc w:val="both"/>
        <w:rPr>
          <w:rFonts w:cs="Arial"/>
          <w:b/>
          <w:color w:val="000000"/>
          <w:szCs w:val="24"/>
        </w:rPr>
      </w:pPr>
    </w:p>
    <w:p w:rsidR="00B03F51" w:rsidRDefault="00B03F51" w:rsidP="00D51903">
      <w:pPr>
        <w:ind w:right="-660"/>
        <w:jc w:val="both"/>
        <w:rPr>
          <w:rFonts w:cs="Arial"/>
          <w:caps/>
          <w:szCs w:val="24"/>
        </w:rPr>
      </w:pPr>
      <w:r w:rsidRPr="004E511C">
        <w:rPr>
          <w:rFonts w:cs="Arial"/>
          <w:b/>
          <w:color w:val="000000"/>
          <w:szCs w:val="24"/>
        </w:rPr>
        <w:t>PRIMERO.-</w:t>
      </w:r>
      <w:r w:rsidRPr="004E511C">
        <w:rPr>
          <w:rFonts w:cs="Arial"/>
          <w:color w:val="000000"/>
          <w:szCs w:val="24"/>
        </w:rPr>
        <w:t xml:space="preserve"> </w:t>
      </w:r>
      <w:r w:rsidRPr="004E511C">
        <w:rPr>
          <w:rFonts w:cs="Arial"/>
          <w:color w:val="000000"/>
          <w:szCs w:val="24"/>
          <w:lang w:eastAsia="es-MX"/>
        </w:rPr>
        <w:t xml:space="preserve">EL HONORABLE AYUNTAMIENTO CONSTITUCIONAL DE ATIZAPÁN DE ZARAGOZA, ESTADO DE MÉXICO, EMITE VOTO APROBATORIO AL PROYECTO DE DECRETO </w:t>
      </w:r>
      <w:r w:rsidRPr="004E511C">
        <w:rPr>
          <w:rFonts w:cs="Arial"/>
          <w:caps/>
          <w:szCs w:val="24"/>
        </w:rPr>
        <w:t xml:space="preserve">QUE REFORMA EL ÚLTIMO PÁRRAFO DEL ARTÍCULO 59 DE LA CONSTITUCIÓN POLÍTICA DEL ESTADO LIBRE Y SOBERANO DE MÉXICO. </w:t>
      </w:r>
    </w:p>
    <w:p w:rsidR="00C64C8A" w:rsidRDefault="00C64C8A" w:rsidP="00D51903">
      <w:pPr>
        <w:ind w:right="-660"/>
        <w:jc w:val="both"/>
        <w:rPr>
          <w:rFonts w:cs="Arial"/>
          <w:caps/>
          <w:szCs w:val="24"/>
        </w:rPr>
      </w:pPr>
    </w:p>
    <w:p w:rsidR="00C64C8A" w:rsidRDefault="00C64C8A" w:rsidP="00D51903">
      <w:pPr>
        <w:ind w:right="-660"/>
        <w:jc w:val="both"/>
        <w:rPr>
          <w:rFonts w:cs="Arial"/>
          <w:szCs w:val="24"/>
          <w:lang w:val="es-MX"/>
        </w:rPr>
      </w:pPr>
    </w:p>
    <w:p w:rsidR="00B03F51" w:rsidRDefault="00B03F51" w:rsidP="00D51903">
      <w:pPr>
        <w:ind w:right="-660"/>
        <w:jc w:val="both"/>
        <w:rPr>
          <w:rFonts w:cs="Arial"/>
          <w:color w:val="000000"/>
          <w:szCs w:val="24"/>
        </w:rPr>
      </w:pPr>
      <w:r w:rsidRPr="004E511C">
        <w:rPr>
          <w:rFonts w:cs="Arial"/>
          <w:b/>
          <w:color w:val="000000"/>
          <w:szCs w:val="24"/>
        </w:rPr>
        <w:t>SEGUNDO.-</w:t>
      </w:r>
      <w:r w:rsidRPr="004E511C">
        <w:rPr>
          <w:rFonts w:cs="Arial"/>
          <w:color w:val="000000"/>
          <w:szCs w:val="24"/>
        </w:rPr>
        <w:t xml:space="preserve"> NOTIFÍQUESE A LA H. “LVIII” LEGISLATURA DEL ESTADO DE MÉXICO, POR CONDUCTO DE LOS DIPUTADOS SECRETARIOS, EL ACUERDO QUE ANTECEDE, PARA LOS EFECTOS LEGALES A QUE HAYA LUGAR. </w:t>
      </w:r>
    </w:p>
    <w:p w:rsidR="00C64C8A" w:rsidRDefault="00C64C8A" w:rsidP="00D51903">
      <w:pPr>
        <w:ind w:right="-660"/>
        <w:jc w:val="both"/>
        <w:rPr>
          <w:rFonts w:cs="Arial"/>
          <w:color w:val="000000"/>
          <w:szCs w:val="24"/>
        </w:rPr>
      </w:pPr>
    </w:p>
    <w:p w:rsidR="00C64C8A" w:rsidRPr="004E511C" w:rsidRDefault="00C64C8A" w:rsidP="00D51903">
      <w:pPr>
        <w:ind w:right="-660"/>
        <w:jc w:val="both"/>
        <w:rPr>
          <w:rFonts w:cs="Arial"/>
          <w:szCs w:val="24"/>
          <w:lang w:val="es-MX"/>
        </w:rPr>
      </w:pPr>
    </w:p>
    <w:p w:rsidR="00C64C8A" w:rsidRDefault="00B03F51" w:rsidP="00D51903">
      <w:pPr>
        <w:ind w:right="-660"/>
        <w:jc w:val="both"/>
        <w:rPr>
          <w:rFonts w:cs="Arial"/>
          <w:szCs w:val="24"/>
          <w:lang w:val="es-MX"/>
        </w:rPr>
      </w:pPr>
      <w:r w:rsidRPr="004E511C">
        <w:rPr>
          <w:rFonts w:cs="Arial"/>
          <w:b/>
          <w:color w:val="000000"/>
          <w:szCs w:val="24"/>
        </w:rPr>
        <w:t>TERCERO.-</w:t>
      </w:r>
      <w:r w:rsidRPr="004E511C">
        <w:rPr>
          <w:rFonts w:cs="Arial"/>
          <w:color w:val="000000"/>
          <w:szCs w:val="24"/>
        </w:rPr>
        <w:t xml:space="preserve">  PUBLÍQUESE EN LA GACETA MUNICIPAL.</w:t>
      </w:r>
      <w:r w:rsidRPr="004E511C">
        <w:rPr>
          <w:rFonts w:cs="Arial"/>
          <w:szCs w:val="24"/>
          <w:lang w:val="es-MX"/>
        </w:rPr>
        <w:t xml:space="preserve"> </w:t>
      </w:r>
    </w:p>
    <w:p w:rsidR="00C64C8A" w:rsidRDefault="00C64C8A" w:rsidP="00D51903">
      <w:pPr>
        <w:ind w:right="-660"/>
        <w:jc w:val="both"/>
        <w:rPr>
          <w:rFonts w:cs="Arial"/>
          <w:szCs w:val="24"/>
          <w:lang w:val="es-MX"/>
        </w:rPr>
      </w:pPr>
    </w:p>
    <w:p w:rsidR="00C64C8A" w:rsidRDefault="00C64C8A" w:rsidP="00D51903">
      <w:pPr>
        <w:ind w:right="-660"/>
        <w:jc w:val="both"/>
        <w:rPr>
          <w:rFonts w:cs="Arial"/>
          <w:szCs w:val="24"/>
          <w:lang w:val="es-MX"/>
        </w:rPr>
      </w:pPr>
    </w:p>
    <w:p w:rsidR="00D51903" w:rsidRDefault="00D51903" w:rsidP="00D51903">
      <w:pPr>
        <w:ind w:right="-660"/>
        <w:jc w:val="both"/>
        <w:rPr>
          <w:rFonts w:cs="Arial"/>
          <w:szCs w:val="24"/>
          <w:lang w:val="es-MX"/>
        </w:rPr>
      </w:pPr>
    </w:p>
    <w:p w:rsidR="00C64C8A" w:rsidRDefault="00C64C8A" w:rsidP="00D51903">
      <w:pPr>
        <w:ind w:right="-660"/>
        <w:jc w:val="center"/>
        <w:rPr>
          <w:rFonts w:ascii="Century" w:hAnsi="Century"/>
          <w:b/>
          <w:sz w:val="18"/>
          <w:szCs w:val="18"/>
        </w:rPr>
      </w:pPr>
      <w:r>
        <w:rPr>
          <w:rFonts w:ascii="Century" w:hAnsi="Century"/>
          <w:b/>
          <w:sz w:val="18"/>
          <w:szCs w:val="18"/>
        </w:rPr>
        <w:t>LIC. PEDRO DAVID RODRÍGUEZ VILLEGAS</w:t>
      </w:r>
    </w:p>
    <w:p w:rsidR="00C64C8A" w:rsidRDefault="00C64C8A" w:rsidP="00D51903">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C64C8A" w:rsidRDefault="00C64C8A" w:rsidP="00D51903">
      <w:pPr>
        <w:tabs>
          <w:tab w:val="left" w:pos="7920"/>
        </w:tabs>
        <w:ind w:right="-660"/>
        <w:jc w:val="center"/>
        <w:rPr>
          <w:rFonts w:ascii="Century" w:hAnsi="Century"/>
          <w:b/>
          <w:sz w:val="18"/>
          <w:szCs w:val="18"/>
        </w:rPr>
      </w:pPr>
      <w:r>
        <w:rPr>
          <w:rFonts w:ascii="Century" w:hAnsi="Century"/>
          <w:b/>
          <w:sz w:val="18"/>
          <w:szCs w:val="18"/>
        </w:rPr>
        <w:t>RÚBRICA</w:t>
      </w:r>
    </w:p>
    <w:p w:rsidR="00C64C8A" w:rsidRDefault="00C64C8A" w:rsidP="00D51903">
      <w:pPr>
        <w:ind w:right="-660"/>
        <w:rPr>
          <w:rFonts w:ascii="Century" w:hAnsi="Century"/>
          <w:b/>
          <w:sz w:val="18"/>
          <w:szCs w:val="18"/>
        </w:rPr>
      </w:pPr>
    </w:p>
    <w:p w:rsidR="00C64C8A" w:rsidRDefault="00C64C8A" w:rsidP="00D51903">
      <w:pPr>
        <w:ind w:right="-660"/>
        <w:rPr>
          <w:rFonts w:ascii="Century" w:hAnsi="Century"/>
          <w:b/>
          <w:sz w:val="18"/>
          <w:szCs w:val="18"/>
        </w:rPr>
      </w:pPr>
    </w:p>
    <w:p w:rsidR="00C64C8A" w:rsidRDefault="00C64C8A" w:rsidP="00D51903">
      <w:pPr>
        <w:ind w:right="-660"/>
        <w:jc w:val="center"/>
        <w:rPr>
          <w:rFonts w:ascii="Century" w:hAnsi="Century"/>
          <w:b/>
          <w:sz w:val="18"/>
          <w:szCs w:val="18"/>
        </w:rPr>
      </w:pPr>
      <w:r>
        <w:rPr>
          <w:rFonts w:ascii="Century" w:hAnsi="Century"/>
          <w:b/>
          <w:sz w:val="18"/>
          <w:szCs w:val="18"/>
        </w:rPr>
        <w:t>LIC. SERGIO HERNÁNDEZ OLVERA</w:t>
      </w:r>
    </w:p>
    <w:p w:rsidR="00C64C8A" w:rsidRDefault="00C64C8A" w:rsidP="00D51903">
      <w:pPr>
        <w:ind w:right="-660"/>
        <w:jc w:val="center"/>
        <w:rPr>
          <w:rFonts w:ascii="Century" w:hAnsi="Century"/>
          <w:b/>
          <w:sz w:val="18"/>
          <w:szCs w:val="18"/>
        </w:rPr>
      </w:pPr>
      <w:r>
        <w:rPr>
          <w:rFonts w:ascii="Century" w:hAnsi="Century"/>
          <w:b/>
          <w:sz w:val="18"/>
          <w:szCs w:val="18"/>
        </w:rPr>
        <w:t>SECRETARIO DEL H. AYUNTAMIENTO</w:t>
      </w:r>
    </w:p>
    <w:p w:rsidR="00C64C8A" w:rsidRDefault="00C64C8A" w:rsidP="00D51903">
      <w:pPr>
        <w:tabs>
          <w:tab w:val="left" w:pos="7920"/>
        </w:tabs>
        <w:ind w:right="-660"/>
        <w:jc w:val="center"/>
        <w:rPr>
          <w:rFonts w:ascii="Century" w:hAnsi="Century"/>
          <w:b/>
          <w:sz w:val="18"/>
          <w:szCs w:val="18"/>
        </w:rPr>
      </w:pPr>
      <w:r>
        <w:rPr>
          <w:rFonts w:ascii="Century" w:hAnsi="Century"/>
          <w:b/>
          <w:sz w:val="18"/>
          <w:szCs w:val="18"/>
        </w:rPr>
        <w:t>RÚBRICA</w:t>
      </w:r>
    </w:p>
    <w:p w:rsidR="00C64C8A" w:rsidRDefault="00C64C8A" w:rsidP="00D51903">
      <w:pPr>
        <w:tabs>
          <w:tab w:val="left" w:pos="7920"/>
        </w:tabs>
        <w:ind w:right="-660"/>
        <w:jc w:val="center"/>
        <w:rPr>
          <w:rFonts w:cs="Arial"/>
          <w:b/>
          <w:sz w:val="20"/>
        </w:rPr>
      </w:pPr>
    </w:p>
    <w:p w:rsidR="00C64C8A" w:rsidRDefault="00C64C8A" w:rsidP="00D51903">
      <w:pPr>
        <w:ind w:right="-660"/>
        <w:rPr>
          <w:rFonts w:cs="Arial"/>
          <w:b/>
          <w:sz w:val="20"/>
        </w:rPr>
      </w:pPr>
    </w:p>
    <w:p w:rsidR="00C64C8A" w:rsidRDefault="00C64C8A" w:rsidP="00D51903">
      <w:pPr>
        <w:autoSpaceDE w:val="0"/>
        <w:autoSpaceDN w:val="0"/>
        <w:adjustRightInd w:val="0"/>
        <w:ind w:right="-660"/>
        <w:jc w:val="both"/>
        <w:rPr>
          <w:rFonts w:cs="Arial"/>
          <w:b/>
          <w:caps/>
          <w:sz w:val="26"/>
          <w:szCs w:val="26"/>
        </w:rPr>
      </w:pPr>
    </w:p>
    <w:p w:rsidR="00B03F51" w:rsidRDefault="00B03F51" w:rsidP="00D51903">
      <w:pPr>
        <w:autoSpaceDE w:val="0"/>
        <w:autoSpaceDN w:val="0"/>
        <w:adjustRightInd w:val="0"/>
        <w:ind w:right="-660"/>
        <w:jc w:val="both"/>
        <w:rPr>
          <w:rFonts w:cs="Arial"/>
          <w:b/>
          <w:sz w:val="26"/>
          <w:szCs w:val="26"/>
        </w:rPr>
      </w:pPr>
      <w:r w:rsidRPr="004E511C">
        <w:rPr>
          <w:rFonts w:cs="Arial"/>
          <w:b/>
          <w:caps/>
          <w:sz w:val="26"/>
          <w:szCs w:val="26"/>
        </w:rPr>
        <w:t>ACUERDO POR EL QUE EL HONORABLE AYUNTAMIENTO CONSTITUCIONAL DE ATIZAPÁN DE ZARAGOZA, ESTADO DE MÉXICO, EMITE VOTO AL PROYECTO DE DECRETO QUE REFORMA EL ARTÍCULO 148 DE LA CONSTITUCIÓN POLÍTICA DEL ESTADO LIBRE Y SOBERANO DE MÉXICO.</w:t>
      </w:r>
      <w:r w:rsidRPr="004E511C">
        <w:rPr>
          <w:rFonts w:cs="Arial"/>
          <w:b/>
          <w:sz w:val="26"/>
          <w:szCs w:val="26"/>
        </w:rPr>
        <w:t xml:space="preserve"> </w:t>
      </w:r>
    </w:p>
    <w:p w:rsidR="00D51903" w:rsidRPr="00FB262B" w:rsidRDefault="00D51903" w:rsidP="00D51903">
      <w:pPr>
        <w:autoSpaceDE w:val="0"/>
        <w:autoSpaceDN w:val="0"/>
        <w:adjustRightInd w:val="0"/>
        <w:ind w:right="-660"/>
        <w:jc w:val="both"/>
        <w:rPr>
          <w:rFonts w:cs="Arial"/>
          <w:szCs w:val="24"/>
        </w:rPr>
      </w:pPr>
    </w:p>
    <w:p w:rsidR="00D51903" w:rsidRDefault="00D51903" w:rsidP="00D51903">
      <w:pPr>
        <w:ind w:right="-660"/>
        <w:contextualSpacing/>
        <w:jc w:val="both"/>
        <w:rPr>
          <w:rFonts w:cs="Arial"/>
        </w:rPr>
      </w:pPr>
      <w:r w:rsidRPr="00DB74F4">
        <w:rPr>
          <w:rFonts w:cs="Arial"/>
        </w:rPr>
        <w:t>- - - - - - - - - - - - - - - - - - - - - - - - - - - - - - - - - - - - - - - - - - - - - - - - - - - - - - - - - - - -</w:t>
      </w:r>
      <w:r>
        <w:rPr>
          <w:rFonts w:cs="Arial"/>
        </w:rPr>
        <w:t xml:space="preserve"> - - - - -</w:t>
      </w:r>
      <w:r w:rsidRPr="00DB74F4">
        <w:rPr>
          <w:rFonts w:cs="Arial"/>
        </w:rPr>
        <w:t xml:space="preserve"> </w:t>
      </w:r>
    </w:p>
    <w:p w:rsidR="00D51903" w:rsidRPr="00D51903" w:rsidRDefault="00D51903" w:rsidP="00D51903">
      <w:pPr>
        <w:ind w:right="-660"/>
        <w:jc w:val="both"/>
        <w:rPr>
          <w:rFonts w:cs="Arial"/>
        </w:rPr>
      </w:pPr>
      <w:r w:rsidRPr="00DB74F4">
        <w:rPr>
          <w:rFonts w:cs="Arial"/>
        </w:rPr>
        <w:t xml:space="preserve">- - - - </w:t>
      </w:r>
      <w:r>
        <w:rPr>
          <w:rFonts w:cs="Arial"/>
        </w:rPr>
        <w:t xml:space="preserve">- - - - - - - - - - - - - - - - - - - - - - </w:t>
      </w:r>
      <w:r>
        <w:rPr>
          <w:rFonts w:cs="Arial"/>
          <w:b/>
        </w:rPr>
        <w:t xml:space="preserve">A C U E R D O S </w:t>
      </w:r>
      <w:r w:rsidRPr="00D51903">
        <w:rPr>
          <w:rFonts w:cs="Arial"/>
        </w:rPr>
        <w:t xml:space="preserve">- - - - - - - - - - - - - - - - - - - - - - - - - - </w:t>
      </w:r>
    </w:p>
    <w:p w:rsidR="00D51903" w:rsidRPr="00D51903" w:rsidRDefault="00D51903" w:rsidP="00D51903">
      <w:pPr>
        <w:ind w:right="-660"/>
        <w:contextualSpacing/>
        <w:jc w:val="both"/>
        <w:rPr>
          <w:rFonts w:cs="Arial"/>
        </w:rPr>
      </w:pPr>
      <w:r w:rsidRPr="00D51903">
        <w:rPr>
          <w:rFonts w:cs="Arial"/>
        </w:rPr>
        <w:t>- - - - - - - - - - - - - - - - - - - - - - - - - - - - - - - - - - - - - - - - - - - - - - - - - - - - - - - - - - - - - - - - -</w:t>
      </w:r>
    </w:p>
    <w:p w:rsidR="00D51903" w:rsidRDefault="00B03F51" w:rsidP="00D51903">
      <w:pPr>
        <w:autoSpaceDE w:val="0"/>
        <w:autoSpaceDN w:val="0"/>
        <w:adjustRightInd w:val="0"/>
        <w:ind w:right="-660"/>
        <w:jc w:val="both"/>
      </w:pPr>
      <w:r w:rsidRPr="00EA2F78">
        <w:rPr>
          <w:b/>
        </w:rPr>
        <w:lastRenderedPageBreak/>
        <w:t>PRIMERO.-</w:t>
      </w:r>
      <w:r w:rsidRPr="00027361">
        <w:t xml:space="preserve"> </w:t>
      </w:r>
      <w:r w:rsidR="00EA2F78">
        <w:t xml:space="preserve"> </w:t>
      </w:r>
      <w:r w:rsidRPr="00027361">
        <w:t xml:space="preserve">EL HONORABLE AYUNTAMIENTO CONSTITUCIONAL DE ATIZAPÁN DE ZARAGOZA, ESTADO DE MÉXICO, EMITE VOTO APROBATORIO AL PROYECTO DE DECRETO QUE REFORMA EL ARTÍCULO 148 DE LA CONSTITUCIÓN POLÍTICA DEL ESTADO LIBRE Y SOBERANO DE MÉXICO. </w:t>
      </w:r>
    </w:p>
    <w:p w:rsidR="00D51903" w:rsidRDefault="00D51903" w:rsidP="00D51903">
      <w:pPr>
        <w:autoSpaceDE w:val="0"/>
        <w:autoSpaceDN w:val="0"/>
        <w:adjustRightInd w:val="0"/>
        <w:ind w:right="-660"/>
        <w:jc w:val="both"/>
      </w:pPr>
    </w:p>
    <w:p w:rsidR="00D51903" w:rsidRDefault="00B03F51" w:rsidP="00D51903">
      <w:pPr>
        <w:autoSpaceDE w:val="0"/>
        <w:autoSpaceDN w:val="0"/>
        <w:adjustRightInd w:val="0"/>
        <w:ind w:right="-660"/>
        <w:jc w:val="both"/>
      </w:pPr>
      <w:r w:rsidRPr="00EA2F78">
        <w:rPr>
          <w:b/>
        </w:rPr>
        <w:t>SEGUNDO.-</w:t>
      </w:r>
      <w:r w:rsidRPr="00027361">
        <w:t xml:space="preserve"> </w:t>
      </w:r>
      <w:r w:rsidR="00EA2F78">
        <w:t xml:space="preserve"> </w:t>
      </w:r>
      <w:r w:rsidRPr="00027361">
        <w:t xml:space="preserve">NOTIFÍQUESE A LA H. “LVIII” LEGISLATURA DEL ESTADO DE MÉXICO, POR CONDUCTO DE LOS DIPUTADOS SECRETARIOS, EL ACUERDO QUE ANTECEDE, PARA LOS EFECTOS LEGALES A QUE HAYA LUGAR. </w:t>
      </w:r>
    </w:p>
    <w:p w:rsidR="00D51903" w:rsidRDefault="00D51903" w:rsidP="00D51903">
      <w:pPr>
        <w:autoSpaceDE w:val="0"/>
        <w:autoSpaceDN w:val="0"/>
        <w:adjustRightInd w:val="0"/>
        <w:ind w:right="-660"/>
        <w:jc w:val="both"/>
      </w:pPr>
    </w:p>
    <w:p w:rsidR="00B03F51" w:rsidRDefault="00B03F51" w:rsidP="00D51903">
      <w:pPr>
        <w:autoSpaceDE w:val="0"/>
        <w:autoSpaceDN w:val="0"/>
        <w:adjustRightInd w:val="0"/>
        <w:ind w:right="-660"/>
        <w:jc w:val="both"/>
      </w:pPr>
      <w:r w:rsidRPr="00EA2F78">
        <w:rPr>
          <w:b/>
        </w:rPr>
        <w:t>TERCERO.-</w:t>
      </w:r>
      <w:r w:rsidRPr="00027361">
        <w:t xml:space="preserve">  </w:t>
      </w:r>
      <w:r w:rsidR="00EA2F78">
        <w:t xml:space="preserve"> </w:t>
      </w:r>
      <w:r w:rsidRPr="00027361">
        <w:t xml:space="preserve">PUBLÍQUESE EN LA GACETA MUNICIPAL. </w:t>
      </w:r>
    </w:p>
    <w:p w:rsidR="00D51903" w:rsidRDefault="00D51903" w:rsidP="00D51903">
      <w:pPr>
        <w:autoSpaceDE w:val="0"/>
        <w:autoSpaceDN w:val="0"/>
        <w:adjustRightInd w:val="0"/>
        <w:ind w:right="-660"/>
        <w:jc w:val="both"/>
      </w:pPr>
    </w:p>
    <w:p w:rsidR="00D51903" w:rsidRDefault="00EA2F78" w:rsidP="00D51903">
      <w:pPr>
        <w:autoSpaceDE w:val="0"/>
        <w:autoSpaceDN w:val="0"/>
        <w:adjustRightInd w:val="0"/>
        <w:ind w:right="-660"/>
        <w:jc w:val="both"/>
      </w:pPr>
      <w:r>
        <w:t xml:space="preserve"> </w:t>
      </w:r>
    </w:p>
    <w:p w:rsidR="00EA2F78" w:rsidRDefault="00EA2F78" w:rsidP="00D51903">
      <w:pPr>
        <w:autoSpaceDE w:val="0"/>
        <w:autoSpaceDN w:val="0"/>
        <w:adjustRightInd w:val="0"/>
        <w:ind w:right="-660"/>
        <w:jc w:val="both"/>
      </w:pPr>
    </w:p>
    <w:p w:rsidR="00D51903" w:rsidRDefault="00D51903" w:rsidP="00D51903">
      <w:pPr>
        <w:ind w:right="-660"/>
        <w:jc w:val="center"/>
        <w:rPr>
          <w:rFonts w:ascii="Century" w:hAnsi="Century"/>
          <w:b/>
          <w:sz w:val="18"/>
          <w:szCs w:val="18"/>
        </w:rPr>
      </w:pPr>
      <w:r>
        <w:rPr>
          <w:rFonts w:ascii="Century" w:hAnsi="Century"/>
          <w:b/>
          <w:sz w:val="18"/>
          <w:szCs w:val="18"/>
        </w:rPr>
        <w:t>LIC. PEDRO DAVID RODRÍGUEZ VILLEGAS</w:t>
      </w:r>
    </w:p>
    <w:p w:rsidR="00D51903" w:rsidRDefault="00D51903" w:rsidP="00D51903">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D51903" w:rsidRDefault="00D51903" w:rsidP="00D51903">
      <w:pPr>
        <w:tabs>
          <w:tab w:val="left" w:pos="7920"/>
        </w:tabs>
        <w:ind w:right="-660"/>
        <w:jc w:val="center"/>
        <w:rPr>
          <w:rFonts w:ascii="Century" w:hAnsi="Century"/>
          <w:b/>
          <w:sz w:val="18"/>
          <w:szCs w:val="18"/>
        </w:rPr>
      </w:pPr>
      <w:r>
        <w:rPr>
          <w:rFonts w:ascii="Century" w:hAnsi="Century"/>
          <w:b/>
          <w:sz w:val="18"/>
          <w:szCs w:val="18"/>
        </w:rPr>
        <w:t>RÚBRICA</w:t>
      </w:r>
    </w:p>
    <w:p w:rsidR="00D51903" w:rsidRDefault="00D51903" w:rsidP="00D51903">
      <w:pPr>
        <w:ind w:right="-660"/>
        <w:rPr>
          <w:rFonts w:ascii="Century" w:hAnsi="Century"/>
          <w:b/>
          <w:sz w:val="18"/>
          <w:szCs w:val="18"/>
        </w:rPr>
      </w:pPr>
    </w:p>
    <w:p w:rsidR="00D51903" w:rsidRDefault="00D51903" w:rsidP="00D51903">
      <w:pPr>
        <w:ind w:right="-660"/>
        <w:rPr>
          <w:rFonts w:ascii="Century" w:hAnsi="Century"/>
          <w:b/>
          <w:sz w:val="18"/>
          <w:szCs w:val="18"/>
        </w:rPr>
      </w:pPr>
    </w:p>
    <w:p w:rsidR="00D51903" w:rsidRDefault="00D51903" w:rsidP="00D51903">
      <w:pPr>
        <w:ind w:right="-660"/>
        <w:rPr>
          <w:rFonts w:ascii="Century" w:hAnsi="Century"/>
          <w:b/>
          <w:sz w:val="18"/>
          <w:szCs w:val="18"/>
        </w:rPr>
      </w:pPr>
    </w:p>
    <w:p w:rsidR="00D51903" w:rsidRDefault="00D51903" w:rsidP="00D51903">
      <w:pPr>
        <w:ind w:right="-660"/>
        <w:jc w:val="center"/>
        <w:rPr>
          <w:rFonts w:ascii="Century" w:hAnsi="Century"/>
          <w:b/>
          <w:sz w:val="18"/>
          <w:szCs w:val="18"/>
        </w:rPr>
      </w:pPr>
      <w:r>
        <w:rPr>
          <w:rFonts w:ascii="Century" w:hAnsi="Century"/>
          <w:b/>
          <w:sz w:val="18"/>
          <w:szCs w:val="18"/>
        </w:rPr>
        <w:t>LIC. SERGIO HERNÁNDEZ OLVERA</w:t>
      </w:r>
    </w:p>
    <w:p w:rsidR="00D51903" w:rsidRDefault="00D51903" w:rsidP="00D51903">
      <w:pPr>
        <w:ind w:right="-660"/>
        <w:jc w:val="center"/>
        <w:rPr>
          <w:rFonts w:ascii="Century" w:hAnsi="Century"/>
          <w:b/>
          <w:sz w:val="18"/>
          <w:szCs w:val="18"/>
        </w:rPr>
      </w:pPr>
      <w:r>
        <w:rPr>
          <w:rFonts w:ascii="Century" w:hAnsi="Century"/>
          <w:b/>
          <w:sz w:val="18"/>
          <w:szCs w:val="18"/>
        </w:rPr>
        <w:t>SECRETARIO DEL H. AYUNTAMIENTO</w:t>
      </w:r>
    </w:p>
    <w:p w:rsidR="00D51903" w:rsidRDefault="00D51903" w:rsidP="00D51903">
      <w:pPr>
        <w:tabs>
          <w:tab w:val="left" w:pos="7920"/>
        </w:tabs>
        <w:ind w:right="-660"/>
        <w:jc w:val="center"/>
        <w:rPr>
          <w:rFonts w:ascii="Century" w:hAnsi="Century"/>
          <w:b/>
          <w:sz w:val="18"/>
          <w:szCs w:val="18"/>
        </w:rPr>
      </w:pPr>
      <w:r>
        <w:rPr>
          <w:rFonts w:ascii="Century" w:hAnsi="Century"/>
          <w:b/>
          <w:sz w:val="18"/>
          <w:szCs w:val="18"/>
        </w:rPr>
        <w:t>RÚBRICA</w:t>
      </w:r>
    </w:p>
    <w:p w:rsidR="00D51903" w:rsidRDefault="00D51903" w:rsidP="00D51903">
      <w:pPr>
        <w:tabs>
          <w:tab w:val="left" w:pos="7920"/>
        </w:tabs>
        <w:ind w:right="-660"/>
        <w:jc w:val="center"/>
        <w:rPr>
          <w:rFonts w:cs="Arial"/>
          <w:b/>
          <w:sz w:val="20"/>
        </w:rPr>
      </w:pPr>
    </w:p>
    <w:p w:rsidR="00D51903" w:rsidRDefault="00D51903" w:rsidP="00D51903">
      <w:pPr>
        <w:ind w:right="-660"/>
        <w:rPr>
          <w:rFonts w:cs="Arial"/>
          <w:b/>
          <w:sz w:val="20"/>
        </w:rPr>
      </w:pPr>
    </w:p>
    <w:p w:rsidR="00D51903" w:rsidRDefault="00D51903" w:rsidP="00D51903">
      <w:pPr>
        <w:autoSpaceDE w:val="0"/>
        <w:autoSpaceDN w:val="0"/>
        <w:adjustRightInd w:val="0"/>
        <w:ind w:right="-660"/>
        <w:jc w:val="both"/>
        <w:rPr>
          <w:rFonts w:cs="Arial"/>
          <w:b/>
          <w:sz w:val="28"/>
          <w:szCs w:val="28"/>
          <w:lang w:val="es-MX"/>
        </w:rPr>
      </w:pPr>
    </w:p>
    <w:p w:rsidR="00B03F51" w:rsidRDefault="00B03F51" w:rsidP="00D51903">
      <w:pPr>
        <w:autoSpaceDE w:val="0"/>
        <w:autoSpaceDN w:val="0"/>
        <w:adjustRightInd w:val="0"/>
        <w:ind w:right="-660"/>
        <w:jc w:val="both"/>
        <w:rPr>
          <w:rFonts w:cs="Arial"/>
          <w:b/>
          <w:sz w:val="26"/>
          <w:szCs w:val="26"/>
        </w:rPr>
      </w:pPr>
      <w:r w:rsidRPr="007D17B3">
        <w:rPr>
          <w:rFonts w:cs="Arial"/>
          <w:b/>
          <w:caps/>
          <w:sz w:val="26"/>
          <w:szCs w:val="26"/>
        </w:rPr>
        <w:t>ACUERDO POR EL QUE EL HONORABLE AYUNTAMIENTO CONSTITUCIONAL DE ATIZAPÁN DE ZARAGOZA, ESTADO DE MÉXICO, EMITE VOTO AL PROYECTO DE DECRETO QUE REFORMA LOS ARTÍCULOS 61 FRACCIÓN XIX, 64 FRACCIÓN V Y 128 FRACCIÓN XIII Y SE ADICI</w:t>
      </w:r>
      <w:r>
        <w:rPr>
          <w:rFonts w:cs="Arial"/>
          <w:b/>
          <w:caps/>
          <w:sz w:val="26"/>
          <w:szCs w:val="26"/>
        </w:rPr>
        <w:t>ONA LA FRACCIÓN XIV AL ARTÍCULO</w:t>
      </w:r>
      <w:r w:rsidRPr="007D17B3">
        <w:rPr>
          <w:rFonts w:cs="Arial"/>
          <w:b/>
          <w:caps/>
          <w:sz w:val="26"/>
          <w:szCs w:val="26"/>
        </w:rPr>
        <w:t xml:space="preserve"> 128 DE LA CONSTITUCIÓN POLÍTICA DEL ESTADO LIBRE Y SOBERANO DE MÉXICO.</w:t>
      </w:r>
      <w:r w:rsidRPr="007D17B3">
        <w:rPr>
          <w:rFonts w:cs="Arial"/>
          <w:b/>
          <w:sz w:val="26"/>
          <w:szCs w:val="26"/>
        </w:rPr>
        <w:t xml:space="preserve"> </w:t>
      </w:r>
    </w:p>
    <w:p w:rsidR="00EA2F78" w:rsidRDefault="00EA2F78" w:rsidP="00D51903">
      <w:pPr>
        <w:autoSpaceDE w:val="0"/>
        <w:autoSpaceDN w:val="0"/>
        <w:adjustRightInd w:val="0"/>
        <w:ind w:right="-660"/>
        <w:jc w:val="both"/>
        <w:rPr>
          <w:rFonts w:cs="Arial"/>
          <w:szCs w:val="24"/>
        </w:rPr>
      </w:pPr>
    </w:p>
    <w:p w:rsidR="00EA2F78" w:rsidRPr="00FB262B" w:rsidRDefault="00EA2F78" w:rsidP="00D51903">
      <w:pPr>
        <w:autoSpaceDE w:val="0"/>
        <w:autoSpaceDN w:val="0"/>
        <w:adjustRightInd w:val="0"/>
        <w:ind w:right="-660"/>
        <w:jc w:val="both"/>
        <w:rPr>
          <w:rFonts w:cs="Arial"/>
          <w:szCs w:val="24"/>
        </w:rPr>
      </w:pPr>
    </w:p>
    <w:p w:rsidR="00EA2F78" w:rsidRDefault="00EA2F78" w:rsidP="00EA2F78">
      <w:pPr>
        <w:ind w:right="-660"/>
        <w:contextualSpacing/>
        <w:jc w:val="both"/>
        <w:rPr>
          <w:rFonts w:cs="Arial"/>
        </w:rPr>
      </w:pPr>
      <w:r w:rsidRPr="00DB74F4">
        <w:rPr>
          <w:rFonts w:cs="Arial"/>
        </w:rPr>
        <w:t>- - - - - - - - - - - - - - - - - - - - - - - - - - - - - - - - - - - - - - - - - - - - - - - - - - - - - - - - - - - -</w:t>
      </w:r>
      <w:r>
        <w:rPr>
          <w:rFonts w:cs="Arial"/>
        </w:rPr>
        <w:t xml:space="preserve"> - - - - -</w:t>
      </w:r>
      <w:r w:rsidRPr="00DB74F4">
        <w:rPr>
          <w:rFonts w:cs="Arial"/>
        </w:rPr>
        <w:t xml:space="preserve"> </w:t>
      </w:r>
    </w:p>
    <w:p w:rsidR="00EA2F78" w:rsidRPr="00D51903" w:rsidRDefault="00EA2F78" w:rsidP="00EA2F78">
      <w:pPr>
        <w:ind w:right="-660"/>
        <w:jc w:val="both"/>
        <w:rPr>
          <w:rFonts w:cs="Arial"/>
        </w:rPr>
      </w:pPr>
      <w:r w:rsidRPr="00DB74F4">
        <w:rPr>
          <w:rFonts w:cs="Arial"/>
        </w:rPr>
        <w:t xml:space="preserve">- - - - </w:t>
      </w:r>
      <w:r>
        <w:rPr>
          <w:rFonts w:cs="Arial"/>
        </w:rPr>
        <w:t xml:space="preserve">- - - - - - - - - - - - - - - - - - - - - - </w:t>
      </w:r>
      <w:r>
        <w:rPr>
          <w:rFonts w:cs="Arial"/>
          <w:b/>
        </w:rPr>
        <w:t xml:space="preserve">A C U E R D O S </w:t>
      </w:r>
      <w:r w:rsidRPr="00D51903">
        <w:rPr>
          <w:rFonts w:cs="Arial"/>
        </w:rPr>
        <w:t xml:space="preserve">- - - - - - - - - - - - - - - - - - - - - - - - - - </w:t>
      </w:r>
    </w:p>
    <w:p w:rsidR="00EA2F78" w:rsidRPr="00D51903" w:rsidRDefault="00EA2F78" w:rsidP="00EA2F78">
      <w:pPr>
        <w:ind w:right="-660"/>
        <w:contextualSpacing/>
        <w:jc w:val="both"/>
        <w:rPr>
          <w:rFonts w:cs="Arial"/>
        </w:rPr>
      </w:pPr>
      <w:r w:rsidRPr="00D51903">
        <w:rPr>
          <w:rFonts w:cs="Arial"/>
        </w:rPr>
        <w:t>- - - - - - - - - - - - - - - - - - - - - - - - - - - - - - - - - - - - - - - - - - - - - - - - - - - - - - - - - - - - - - - - -</w:t>
      </w:r>
    </w:p>
    <w:p w:rsidR="00D51903" w:rsidRDefault="00D51903" w:rsidP="00D51903">
      <w:pPr>
        <w:ind w:right="-660"/>
        <w:jc w:val="both"/>
        <w:rPr>
          <w:rFonts w:cs="Arial"/>
          <w:b/>
          <w:color w:val="000000"/>
          <w:szCs w:val="24"/>
        </w:rPr>
      </w:pPr>
    </w:p>
    <w:p w:rsidR="00EA2F78" w:rsidRDefault="00EA2F78" w:rsidP="00D51903">
      <w:pPr>
        <w:ind w:right="-660"/>
        <w:jc w:val="both"/>
        <w:rPr>
          <w:rFonts w:cs="Arial"/>
          <w:b/>
          <w:color w:val="000000"/>
          <w:szCs w:val="24"/>
        </w:rPr>
      </w:pPr>
    </w:p>
    <w:p w:rsidR="00B03F51" w:rsidRDefault="00B03F51" w:rsidP="00D51903">
      <w:pPr>
        <w:ind w:right="-660"/>
        <w:jc w:val="both"/>
        <w:rPr>
          <w:rFonts w:cs="Arial"/>
          <w:caps/>
          <w:szCs w:val="24"/>
        </w:rPr>
      </w:pPr>
      <w:r w:rsidRPr="00142136">
        <w:rPr>
          <w:rFonts w:cs="Arial"/>
          <w:b/>
          <w:color w:val="000000"/>
          <w:szCs w:val="24"/>
        </w:rPr>
        <w:t>PRIMERO.-</w:t>
      </w:r>
      <w:r w:rsidRPr="00142136">
        <w:rPr>
          <w:rFonts w:cs="Arial"/>
          <w:color w:val="000000"/>
          <w:szCs w:val="24"/>
        </w:rPr>
        <w:t xml:space="preserve"> </w:t>
      </w:r>
      <w:r w:rsidRPr="00142136">
        <w:rPr>
          <w:rFonts w:cs="Arial"/>
          <w:color w:val="000000"/>
          <w:szCs w:val="24"/>
          <w:lang w:eastAsia="es-MX"/>
        </w:rPr>
        <w:t xml:space="preserve">EL HONORABLE AYUNTAMIENTO CONSTITUCIONAL DE ATIZAPÁN DE ZARAGOZA, ESTADO DE MÉXICO, EMITE VOTO APROBATORIO AL PROYECTO DE DECRETO </w:t>
      </w:r>
      <w:r w:rsidRPr="00142136">
        <w:rPr>
          <w:rFonts w:cs="Arial"/>
          <w:caps/>
          <w:szCs w:val="24"/>
        </w:rPr>
        <w:t xml:space="preserve">QUE REFORMA LOS ARTÍCULOS 61 FRACCIÓN XIX, 64 FRACCIÓN V Y 128 FRACCIÓN XIII Y SE ADICIONA LA FRACCIÓN XIV AL ARTÍCULO 128 DE LA CONSTITUCIÓN POLÍTICA DEL ESTADO LIBRE Y SOBERANO DE MÉXICO. </w:t>
      </w:r>
    </w:p>
    <w:p w:rsidR="00D51903" w:rsidRDefault="00D51903" w:rsidP="00D51903">
      <w:pPr>
        <w:ind w:right="-660"/>
        <w:jc w:val="both"/>
        <w:rPr>
          <w:rFonts w:cs="Arial"/>
          <w:szCs w:val="24"/>
          <w:lang w:val="es-MX"/>
        </w:rPr>
      </w:pPr>
    </w:p>
    <w:p w:rsidR="00EA2F78" w:rsidRPr="00142136" w:rsidRDefault="00EA2F78" w:rsidP="00D51903">
      <w:pPr>
        <w:ind w:right="-660"/>
        <w:jc w:val="both"/>
        <w:rPr>
          <w:rFonts w:cs="Arial"/>
          <w:szCs w:val="24"/>
          <w:lang w:val="es-MX"/>
        </w:rPr>
      </w:pPr>
    </w:p>
    <w:p w:rsidR="00D51903" w:rsidRDefault="00B03F51" w:rsidP="00D51903">
      <w:pPr>
        <w:ind w:right="-660"/>
        <w:jc w:val="both"/>
        <w:rPr>
          <w:rFonts w:cs="Arial"/>
          <w:szCs w:val="24"/>
          <w:lang w:val="es-MX"/>
        </w:rPr>
      </w:pPr>
      <w:r w:rsidRPr="00142136">
        <w:rPr>
          <w:rFonts w:cs="Arial"/>
          <w:b/>
          <w:color w:val="000000"/>
          <w:szCs w:val="24"/>
        </w:rPr>
        <w:t>SEGUNDO.-</w:t>
      </w:r>
      <w:r w:rsidRPr="00142136">
        <w:rPr>
          <w:rFonts w:cs="Arial"/>
          <w:color w:val="000000"/>
          <w:szCs w:val="24"/>
        </w:rPr>
        <w:t xml:space="preserve"> NOTIFÍQUESE A LA H. “LVIII” LEGISLATURA DEL ESTADO DE MÉXICO, POR CONDUCTO DE LOS DIPUTADOS SECRETARIOS, EL ACUERDO QUE ANTECEDE, PARA LOS EFECTOS LEGALES A QUE HAYA LUGAR.</w:t>
      </w:r>
      <w:r w:rsidRPr="00142136">
        <w:rPr>
          <w:rFonts w:cs="Arial"/>
          <w:szCs w:val="24"/>
          <w:lang w:val="es-MX"/>
        </w:rPr>
        <w:t xml:space="preserve"> </w:t>
      </w:r>
    </w:p>
    <w:p w:rsidR="00D51903" w:rsidRDefault="00B03F51" w:rsidP="00D51903">
      <w:pPr>
        <w:ind w:right="-660"/>
        <w:jc w:val="both"/>
        <w:rPr>
          <w:rFonts w:cs="Arial"/>
          <w:szCs w:val="24"/>
          <w:lang w:val="es-MX"/>
        </w:rPr>
      </w:pPr>
      <w:r w:rsidRPr="00142136">
        <w:rPr>
          <w:rFonts w:cs="Arial"/>
          <w:b/>
          <w:color w:val="000000"/>
          <w:szCs w:val="24"/>
        </w:rPr>
        <w:lastRenderedPageBreak/>
        <w:t>TERCERO.-</w:t>
      </w:r>
      <w:r w:rsidRPr="00142136">
        <w:rPr>
          <w:rFonts w:cs="Arial"/>
          <w:color w:val="000000"/>
          <w:szCs w:val="24"/>
        </w:rPr>
        <w:t xml:space="preserve">  PUBLÍQUESE EN LA GACETA MUNICIPAL.</w:t>
      </w:r>
      <w:r w:rsidRPr="00142136">
        <w:rPr>
          <w:rFonts w:cs="Arial"/>
          <w:szCs w:val="24"/>
          <w:lang w:val="es-MX"/>
        </w:rPr>
        <w:t xml:space="preserve"> </w:t>
      </w:r>
    </w:p>
    <w:p w:rsidR="00D51903" w:rsidRDefault="00D51903" w:rsidP="00D51903">
      <w:pPr>
        <w:ind w:right="-660"/>
        <w:jc w:val="both"/>
        <w:rPr>
          <w:rFonts w:cs="Arial"/>
          <w:szCs w:val="24"/>
          <w:lang w:val="es-MX"/>
        </w:rPr>
      </w:pPr>
    </w:p>
    <w:p w:rsidR="00D51903" w:rsidRDefault="00D51903" w:rsidP="00D51903">
      <w:pPr>
        <w:ind w:right="-660"/>
        <w:jc w:val="both"/>
        <w:rPr>
          <w:rFonts w:cs="Arial"/>
          <w:szCs w:val="24"/>
          <w:lang w:val="es-MX"/>
        </w:rPr>
      </w:pPr>
    </w:p>
    <w:p w:rsidR="00EA2F78" w:rsidRDefault="00EA2F78" w:rsidP="00D51903">
      <w:pPr>
        <w:ind w:right="-660"/>
        <w:jc w:val="both"/>
        <w:rPr>
          <w:rFonts w:cs="Arial"/>
          <w:szCs w:val="24"/>
          <w:lang w:val="es-MX"/>
        </w:rPr>
      </w:pPr>
    </w:p>
    <w:p w:rsidR="00D51903" w:rsidRDefault="00D51903" w:rsidP="00D51903">
      <w:pPr>
        <w:ind w:right="-660"/>
        <w:jc w:val="center"/>
        <w:rPr>
          <w:rFonts w:ascii="Century" w:hAnsi="Century"/>
          <w:b/>
          <w:sz w:val="18"/>
          <w:szCs w:val="18"/>
        </w:rPr>
      </w:pPr>
      <w:r>
        <w:rPr>
          <w:rFonts w:ascii="Century" w:hAnsi="Century"/>
          <w:b/>
          <w:sz w:val="18"/>
          <w:szCs w:val="18"/>
        </w:rPr>
        <w:t>LIC. PEDRO DAVID RODRÍGUEZ VILLEGAS</w:t>
      </w:r>
    </w:p>
    <w:p w:rsidR="00D51903" w:rsidRDefault="00D51903" w:rsidP="00D51903">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D51903" w:rsidRDefault="00D51903" w:rsidP="00D51903">
      <w:pPr>
        <w:tabs>
          <w:tab w:val="left" w:pos="7920"/>
        </w:tabs>
        <w:ind w:right="-660"/>
        <w:jc w:val="center"/>
        <w:rPr>
          <w:rFonts w:ascii="Century" w:hAnsi="Century"/>
          <w:b/>
          <w:sz w:val="18"/>
          <w:szCs w:val="18"/>
        </w:rPr>
      </w:pPr>
      <w:r>
        <w:rPr>
          <w:rFonts w:ascii="Century" w:hAnsi="Century"/>
          <w:b/>
          <w:sz w:val="18"/>
          <w:szCs w:val="18"/>
        </w:rPr>
        <w:t>RÚBRICA</w:t>
      </w:r>
    </w:p>
    <w:p w:rsidR="00D51903" w:rsidRDefault="00D51903" w:rsidP="00D51903">
      <w:pPr>
        <w:ind w:right="-660"/>
        <w:rPr>
          <w:rFonts w:ascii="Century" w:hAnsi="Century"/>
          <w:b/>
          <w:sz w:val="18"/>
          <w:szCs w:val="18"/>
        </w:rPr>
      </w:pPr>
    </w:p>
    <w:p w:rsidR="00D51903" w:rsidRDefault="00D51903" w:rsidP="00D51903">
      <w:pPr>
        <w:ind w:right="-660"/>
        <w:rPr>
          <w:rFonts w:ascii="Century" w:hAnsi="Century"/>
          <w:b/>
          <w:sz w:val="18"/>
          <w:szCs w:val="18"/>
        </w:rPr>
      </w:pPr>
    </w:p>
    <w:p w:rsidR="00D51903" w:rsidRDefault="00D51903" w:rsidP="00D51903">
      <w:pPr>
        <w:ind w:right="-660"/>
        <w:rPr>
          <w:rFonts w:ascii="Century" w:hAnsi="Century"/>
          <w:b/>
          <w:sz w:val="18"/>
          <w:szCs w:val="18"/>
        </w:rPr>
      </w:pPr>
    </w:p>
    <w:p w:rsidR="00D51903" w:rsidRDefault="00D51903" w:rsidP="00D51903">
      <w:pPr>
        <w:ind w:right="-660"/>
        <w:jc w:val="center"/>
        <w:rPr>
          <w:rFonts w:ascii="Century" w:hAnsi="Century"/>
          <w:b/>
          <w:sz w:val="18"/>
          <w:szCs w:val="18"/>
        </w:rPr>
      </w:pPr>
      <w:r>
        <w:rPr>
          <w:rFonts w:ascii="Century" w:hAnsi="Century"/>
          <w:b/>
          <w:sz w:val="18"/>
          <w:szCs w:val="18"/>
        </w:rPr>
        <w:t>LIC. SERGIO HERNÁNDEZ OLVERA</w:t>
      </w:r>
    </w:p>
    <w:p w:rsidR="00D51903" w:rsidRDefault="00D51903" w:rsidP="00D51903">
      <w:pPr>
        <w:ind w:right="-660"/>
        <w:jc w:val="center"/>
        <w:rPr>
          <w:rFonts w:ascii="Century" w:hAnsi="Century"/>
          <w:b/>
          <w:sz w:val="18"/>
          <w:szCs w:val="18"/>
        </w:rPr>
      </w:pPr>
      <w:r>
        <w:rPr>
          <w:rFonts w:ascii="Century" w:hAnsi="Century"/>
          <w:b/>
          <w:sz w:val="18"/>
          <w:szCs w:val="18"/>
        </w:rPr>
        <w:t>SECRETARIO DEL H. AYUNTAMIENTO</w:t>
      </w:r>
    </w:p>
    <w:p w:rsidR="00D51903" w:rsidRDefault="00D51903" w:rsidP="00D51903">
      <w:pPr>
        <w:tabs>
          <w:tab w:val="left" w:pos="7920"/>
        </w:tabs>
        <w:ind w:right="-660"/>
        <w:jc w:val="center"/>
        <w:rPr>
          <w:rFonts w:ascii="Century" w:hAnsi="Century"/>
          <w:b/>
          <w:sz w:val="18"/>
          <w:szCs w:val="18"/>
        </w:rPr>
      </w:pPr>
      <w:r>
        <w:rPr>
          <w:rFonts w:ascii="Century" w:hAnsi="Century"/>
          <w:b/>
          <w:sz w:val="18"/>
          <w:szCs w:val="18"/>
        </w:rPr>
        <w:t>RÚBRICA</w:t>
      </w:r>
    </w:p>
    <w:p w:rsidR="00D51903" w:rsidRDefault="00D51903" w:rsidP="00D51903">
      <w:pPr>
        <w:tabs>
          <w:tab w:val="left" w:pos="7920"/>
        </w:tabs>
        <w:ind w:right="-660"/>
        <w:jc w:val="center"/>
        <w:rPr>
          <w:rFonts w:cs="Arial"/>
          <w:b/>
          <w:sz w:val="20"/>
        </w:rPr>
      </w:pPr>
    </w:p>
    <w:p w:rsidR="00D51903" w:rsidRDefault="00D51903" w:rsidP="00D51903">
      <w:pPr>
        <w:ind w:right="-660"/>
        <w:rPr>
          <w:rFonts w:cs="Arial"/>
          <w:b/>
          <w:sz w:val="20"/>
        </w:rPr>
      </w:pPr>
    </w:p>
    <w:p w:rsidR="00D51903" w:rsidRPr="00300782" w:rsidRDefault="00D51903" w:rsidP="00D51903">
      <w:pPr>
        <w:ind w:right="-660"/>
        <w:jc w:val="both"/>
        <w:rPr>
          <w:rFonts w:cs="Arial"/>
          <w:szCs w:val="24"/>
          <w:lang w:val="es-MX"/>
        </w:rPr>
      </w:pPr>
    </w:p>
    <w:p w:rsidR="00B03F51" w:rsidRDefault="00B03F51" w:rsidP="00D51903">
      <w:pPr>
        <w:tabs>
          <w:tab w:val="left" w:pos="9720"/>
        </w:tabs>
        <w:ind w:right="-660"/>
        <w:jc w:val="both"/>
        <w:rPr>
          <w:lang w:val="es-MX"/>
        </w:rPr>
      </w:pPr>
      <w:r w:rsidRPr="00027361">
        <w:rPr>
          <w:rFonts w:cs="Arial"/>
          <w:b/>
          <w:caps/>
          <w:sz w:val="26"/>
          <w:szCs w:val="26"/>
        </w:rPr>
        <w:t xml:space="preserve">ACUERDO POR EL QUE EL HONORABLE AYUNTAMIENTO CONSTITUCIONAL DE ATIZAPÁN DE ZARAGOZA, ESTADO DE MÉXICO, a solicitud del c. gabino gutiérrez chávez, comisario de la dirección de seguridad pública y tránsito municipal, autoriza un dictamen de reconducción y actualización programática presupuestal para hacer un incremento presupuestal y cubrir un saldo pendiente del FONDO DE APORTACIONES PARA LA SEGURIDAD PÚBLICA (fasp) 2014 y obtener el recurso fasp 2015. </w:t>
      </w:r>
    </w:p>
    <w:p w:rsidR="00D51903" w:rsidRDefault="00D51903" w:rsidP="00D51903">
      <w:pPr>
        <w:ind w:right="-660"/>
        <w:jc w:val="both"/>
        <w:rPr>
          <w:rFonts w:cs="Arial"/>
          <w:b/>
          <w:szCs w:val="24"/>
        </w:rPr>
      </w:pPr>
    </w:p>
    <w:p w:rsidR="00EA2F78" w:rsidRDefault="00EA2F78" w:rsidP="00D51903">
      <w:pPr>
        <w:ind w:right="-660"/>
        <w:jc w:val="both"/>
        <w:rPr>
          <w:rFonts w:cs="Arial"/>
          <w:b/>
          <w:szCs w:val="24"/>
        </w:rPr>
      </w:pPr>
    </w:p>
    <w:p w:rsidR="00EA2F78" w:rsidRDefault="00EA2F78" w:rsidP="00EA2F78">
      <w:pPr>
        <w:ind w:right="-660"/>
        <w:contextualSpacing/>
        <w:jc w:val="both"/>
        <w:rPr>
          <w:rFonts w:cs="Arial"/>
        </w:rPr>
      </w:pPr>
      <w:r w:rsidRPr="00DB74F4">
        <w:rPr>
          <w:rFonts w:cs="Arial"/>
        </w:rPr>
        <w:t>- - - - - - - - - - - - - - - - - - - - - - - - - - - - - - - - - - - - - - - - - - - - - - - - - - - - - - - - - - - -</w:t>
      </w:r>
      <w:r>
        <w:rPr>
          <w:rFonts w:cs="Arial"/>
        </w:rPr>
        <w:t xml:space="preserve"> - - - - -</w:t>
      </w:r>
      <w:r w:rsidRPr="00DB74F4">
        <w:rPr>
          <w:rFonts w:cs="Arial"/>
        </w:rPr>
        <w:t xml:space="preserve"> </w:t>
      </w:r>
    </w:p>
    <w:p w:rsidR="00EA2F78" w:rsidRPr="00D51903" w:rsidRDefault="00EA2F78" w:rsidP="00EA2F78">
      <w:pPr>
        <w:ind w:right="-660"/>
        <w:jc w:val="both"/>
        <w:rPr>
          <w:rFonts w:cs="Arial"/>
        </w:rPr>
      </w:pPr>
      <w:r w:rsidRPr="00DB74F4">
        <w:rPr>
          <w:rFonts w:cs="Arial"/>
        </w:rPr>
        <w:t xml:space="preserve">- - - - </w:t>
      </w:r>
      <w:r>
        <w:rPr>
          <w:rFonts w:cs="Arial"/>
        </w:rPr>
        <w:t xml:space="preserve">- - - - - - - - - - - - - - - - - - - - - - </w:t>
      </w:r>
      <w:r>
        <w:rPr>
          <w:rFonts w:cs="Arial"/>
          <w:b/>
        </w:rPr>
        <w:t xml:space="preserve">A C U E R D O S </w:t>
      </w:r>
      <w:r w:rsidRPr="00D51903">
        <w:rPr>
          <w:rFonts w:cs="Arial"/>
        </w:rPr>
        <w:t xml:space="preserve">- - - - - - - - - - - - - - - - - - - - - - - - - - </w:t>
      </w:r>
    </w:p>
    <w:p w:rsidR="00EA2F78" w:rsidRPr="00D51903" w:rsidRDefault="00EA2F78" w:rsidP="00EA2F78">
      <w:pPr>
        <w:ind w:right="-660"/>
        <w:contextualSpacing/>
        <w:jc w:val="both"/>
        <w:rPr>
          <w:rFonts w:cs="Arial"/>
        </w:rPr>
      </w:pPr>
      <w:r w:rsidRPr="00D51903">
        <w:rPr>
          <w:rFonts w:cs="Arial"/>
        </w:rPr>
        <w:t>- - - - - - - - - - - - - - - - - - - - - - - - - - - - - - - - - - - - - - - - - - - - - - - - - - - - - - - - - - - - - - - - -</w:t>
      </w:r>
    </w:p>
    <w:p w:rsidR="00EA2F78" w:rsidRDefault="00EA2F78" w:rsidP="00D51903">
      <w:pPr>
        <w:ind w:right="-660"/>
        <w:jc w:val="both"/>
        <w:rPr>
          <w:rFonts w:cs="Arial"/>
          <w:b/>
          <w:szCs w:val="24"/>
        </w:rPr>
      </w:pPr>
    </w:p>
    <w:p w:rsidR="00EA2F78" w:rsidRDefault="00EA2F78" w:rsidP="00D51903">
      <w:pPr>
        <w:ind w:right="-660"/>
        <w:jc w:val="both"/>
        <w:rPr>
          <w:rFonts w:cs="Arial"/>
          <w:b/>
          <w:szCs w:val="24"/>
        </w:rPr>
      </w:pPr>
    </w:p>
    <w:p w:rsidR="00B03F51" w:rsidRDefault="00B03F51" w:rsidP="00D51903">
      <w:pPr>
        <w:ind w:right="-660"/>
        <w:jc w:val="both"/>
        <w:rPr>
          <w:rFonts w:cs="Arial"/>
          <w:szCs w:val="24"/>
        </w:rPr>
      </w:pPr>
      <w:r w:rsidRPr="005C0411">
        <w:rPr>
          <w:rFonts w:cs="Arial"/>
          <w:b/>
          <w:szCs w:val="24"/>
        </w:rPr>
        <w:t>PRIMERO</w:t>
      </w:r>
      <w:r w:rsidRPr="005C0411">
        <w:rPr>
          <w:rFonts w:cs="Arial"/>
          <w:szCs w:val="24"/>
        </w:rPr>
        <w:t>.- EL HONORABLE AYUNTAMIENTO CONSTITUCIONAL DE ATIZAPÁN DE ZARAGOZA, ESTADO DE MÉXICO APRUEBA LA SOLICITUD DE LA PROPUESTA, DE UN DICTAMEN DE RECONDUCCIÓN Y ACTUALIZACIÓN PROGRAMÁTICA PRESUPUESTAL, PRESENTADO POR EL C. GABINO GUTIÉRREZ CHÁVEZ, COMISARIO DE LA DIRECCIÓN DE SEGURIDAD PÚBLICA Y TRÁNSITO MUNICIPAL, EN EL CUAL SE REALIZA EL INCREMENTO AL PRESUPUESTO DE EGRESOS DEL EJERCICIO FISCAL 2015,  A FIN DE CUBRIR UN SALDO PENDIENTE PROVENIENTE DEL RECURSO FASP 2014, POR LA CANTIDAD DE $456.86 (CUATROCIENTOS CINCUENTA Y SEIS PESOS 86/100M.N.);  DICHA CANTIDAD SE ENCUENTRA EN LA CUENTA BANCARIA  NO. 0195124034 FASP 2014, DEL MUNICIPIO DE ATIZAPÁN DE ZARAGOZA, CON EL CUAL SE COMPRARAN GORRAS PARA EL PERSONAL DE SEGURIDAD PÚBLICA; ASIMISMO SE REALIZA LA CREACIÓN DE LA META FÍSICA, CON EL FIN DE ESTAR ALINEADOS ENTRE LA PROGRAMACIÓN Y LA PRESUPUESTACIÓN DEL EJERCICIO FISCAL 2015, COMO SE DETALLA A CONTINUACIÓN</w:t>
      </w:r>
      <w:r w:rsidRPr="005C0411">
        <w:rPr>
          <w:rFonts w:cs="Arial"/>
          <w:szCs w:val="24"/>
          <w:lang w:eastAsia="es-MX"/>
        </w:rPr>
        <w:t>;</w:t>
      </w:r>
      <w:r w:rsidRPr="005C0411">
        <w:rPr>
          <w:rFonts w:cs="Arial"/>
          <w:szCs w:val="24"/>
        </w:rPr>
        <w:t xml:space="preserve"> EN TÉRMINOS DE LO QUE ESTABLECEN LOS ARTÍCULOS 24 Y 38 DE LA LEY DE PLANEACIÓN DEL ESTADO DE MÉXICO Y MUNICIPIOS,  ARTÍCULOS 288, 310, 317 BIS, 318 SEGUNDO PÁRRAFO Y 319 DEL </w:t>
      </w:r>
      <w:r w:rsidRPr="005C0411">
        <w:rPr>
          <w:rFonts w:cs="Arial"/>
          <w:szCs w:val="24"/>
        </w:rPr>
        <w:lastRenderedPageBreak/>
        <w:t xml:space="preserve">CÓDIGO FINANCIERO DEL ESTADO DE MÉXICO Y MUNICIPIOS, ARTÍCULO 18 FRACCIÓN V Y ARTÍCULOS 55, 56, 57 Y 58 DEL REGLAMENTO DE LA LEY DE PLANEACIÓN DEL ESTADO DE MÉXICO Y MUNICIPIOS, COMO SE MUESTRA EN LA TABLA. </w:t>
      </w:r>
    </w:p>
    <w:p w:rsidR="00D51903" w:rsidRPr="00B96158" w:rsidRDefault="00D51903" w:rsidP="00D51903">
      <w:pPr>
        <w:ind w:right="-660"/>
        <w:jc w:val="both"/>
        <w:rPr>
          <w:rFonts w:cs="Arial"/>
          <w:sz w:val="22"/>
          <w:szCs w:val="22"/>
          <w:lang w:val="es-MX"/>
        </w:rPr>
      </w:pPr>
    </w:p>
    <w:p w:rsidR="00B03F51" w:rsidRPr="00B96158" w:rsidRDefault="00B03F51" w:rsidP="00D51903">
      <w:pPr>
        <w:autoSpaceDE w:val="0"/>
        <w:autoSpaceDN w:val="0"/>
        <w:adjustRightInd w:val="0"/>
        <w:ind w:right="-660"/>
        <w:jc w:val="both"/>
        <w:rPr>
          <w:rFonts w:cs="Arial"/>
          <w:sz w:val="22"/>
          <w:szCs w:val="22"/>
        </w:rPr>
      </w:pPr>
    </w:p>
    <w:p w:rsidR="00B03F51" w:rsidRPr="00B96158" w:rsidRDefault="00B03F51" w:rsidP="00D51903">
      <w:pPr>
        <w:autoSpaceDE w:val="0"/>
        <w:autoSpaceDN w:val="0"/>
        <w:adjustRightInd w:val="0"/>
        <w:ind w:right="-660"/>
        <w:rPr>
          <w:rFonts w:cs="Arial"/>
          <w:b/>
          <w:sz w:val="20"/>
        </w:rPr>
      </w:pPr>
      <w:r w:rsidRPr="00B96158">
        <w:rPr>
          <w:rFonts w:cs="Arial"/>
          <w:b/>
          <w:sz w:val="20"/>
        </w:rPr>
        <w:t>INCREMENTO PRESUPUESTAL</w:t>
      </w:r>
    </w:p>
    <w:p w:rsidR="00B03F51" w:rsidRPr="00B96158" w:rsidRDefault="00B03F51" w:rsidP="00D51903">
      <w:pPr>
        <w:autoSpaceDE w:val="0"/>
        <w:autoSpaceDN w:val="0"/>
        <w:adjustRightInd w:val="0"/>
        <w:ind w:right="-660"/>
        <w:rPr>
          <w:rFonts w:cs="Arial"/>
          <w:b/>
          <w:sz w:val="20"/>
        </w:rPr>
      </w:pPr>
    </w:p>
    <w:p w:rsidR="00B03F51" w:rsidRPr="00B96158" w:rsidRDefault="00B03F51" w:rsidP="00D51903">
      <w:pPr>
        <w:autoSpaceDE w:val="0"/>
        <w:autoSpaceDN w:val="0"/>
        <w:adjustRightInd w:val="0"/>
        <w:ind w:right="-660"/>
        <w:rPr>
          <w:rFonts w:cs="Arial"/>
          <w:b/>
          <w:sz w:val="20"/>
        </w:rPr>
      </w:pPr>
      <w:r w:rsidRPr="00B96158">
        <w:rPr>
          <w:rFonts w:cs="Arial"/>
          <w:b/>
          <w:sz w:val="20"/>
        </w:rPr>
        <w:t>IDENTIFICACIÓN DEL PROYECTO AL QUE SE LE ASIGNA O AMPLIA</w:t>
      </w:r>
    </w:p>
    <w:p w:rsidR="00B03F51" w:rsidRPr="00B96158" w:rsidRDefault="00B03F51" w:rsidP="00D51903">
      <w:pPr>
        <w:autoSpaceDE w:val="0"/>
        <w:autoSpaceDN w:val="0"/>
        <w:adjustRightInd w:val="0"/>
        <w:ind w:right="-660"/>
        <w:jc w:val="center"/>
        <w:rPr>
          <w:rFonts w:cs="Arial"/>
          <w:b/>
          <w:sz w:val="22"/>
          <w:szCs w:val="22"/>
        </w:rPr>
      </w:pPr>
      <w:r w:rsidRPr="00B96158">
        <w:rPr>
          <w:rFonts w:cs="Arial"/>
          <w:b/>
          <w:sz w:val="22"/>
          <w:szCs w:val="22"/>
        </w:rPr>
        <w:t xml:space="preserve">  </w:t>
      </w:r>
    </w:p>
    <w:tbl>
      <w:tblPr>
        <w:tblpPr w:leftFromText="141" w:rightFromText="141" w:vertAnchor="text" w:horzAnchor="margin" w:tblpXSpec="center" w:tblpY="-27"/>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1134"/>
        <w:gridCol w:w="1559"/>
        <w:gridCol w:w="1701"/>
        <w:gridCol w:w="1985"/>
      </w:tblGrid>
      <w:tr w:rsidR="00B03F51" w:rsidRPr="00B96158" w:rsidTr="00B03F51">
        <w:trPr>
          <w:trHeight w:val="416"/>
        </w:trPr>
        <w:tc>
          <w:tcPr>
            <w:tcW w:w="2802" w:type="dxa"/>
            <w:shd w:val="clear" w:color="auto" w:fill="000000"/>
            <w:vAlign w:val="center"/>
          </w:tcPr>
          <w:p w:rsidR="00B03F51" w:rsidRPr="00B96158" w:rsidRDefault="00B03F51" w:rsidP="00EA2F78">
            <w:pPr>
              <w:autoSpaceDE w:val="0"/>
              <w:autoSpaceDN w:val="0"/>
              <w:adjustRightInd w:val="0"/>
              <w:jc w:val="center"/>
              <w:rPr>
                <w:rFonts w:cs="Arial"/>
                <w:i/>
                <w:color w:val="FFFFFF"/>
                <w:sz w:val="18"/>
                <w:szCs w:val="18"/>
              </w:rPr>
            </w:pPr>
            <w:r w:rsidRPr="00B96158">
              <w:rPr>
                <w:rFonts w:cs="Arial"/>
                <w:i/>
                <w:color w:val="FFFFFF"/>
                <w:sz w:val="18"/>
                <w:szCs w:val="18"/>
              </w:rPr>
              <w:t xml:space="preserve">ESTRUCTURA </w:t>
            </w:r>
          </w:p>
          <w:p w:rsidR="00B03F51" w:rsidRPr="00B96158" w:rsidRDefault="00B03F51" w:rsidP="00EA2F78">
            <w:pPr>
              <w:autoSpaceDE w:val="0"/>
              <w:autoSpaceDN w:val="0"/>
              <w:adjustRightInd w:val="0"/>
              <w:jc w:val="center"/>
              <w:rPr>
                <w:rFonts w:cs="Arial"/>
                <w:b/>
                <w:color w:val="FFFFFF"/>
                <w:sz w:val="18"/>
                <w:szCs w:val="18"/>
              </w:rPr>
            </w:pPr>
            <w:r>
              <w:rPr>
                <w:rFonts w:cs="Arial"/>
                <w:i/>
                <w:color w:val="FFFFFF"/>
                <w:sz w:val="18"/>
                <w:szCs w:val="18"/>
              </w:rPr>
              <w:t>PROGRAMÁ</w:t>
            </w:r>
            <w:r w:rsidRPr="00B96158">
              <w:rPr>
                <w:rFonts w:cs="Arial"/>
                <w:i/>
                <w:color w:val="FFFFFF"/>
                <w:sz w:val="18"/>
                <w:szCs w:val="18"/>
              </w:rPr>
              <w:t>TICA</w:t>
            </w:r>
          </w:p>
        </w:tc>
        <w:tc>
          <w:tcPr>
            <w:tcW w:w="1134" w:type="dxa"/>
            <w:shd w:val="clear" w:color="auto" w:fill="000000"/>
            <w:vAlign w:val="center"/>
          </w:tcPr>
          <w:p w:rsidR="00B03F51" w:rsidRPr="00B96158" w:rsidRDefault="00B03F51" w:rsidP="00EA2F78">
            <w:pPr>
              <w:autoSpaceDE w:val="0"/>
              <w:autoSpaceDN w:val="0"/>
              <w:adjustRightInd w:val="0"/>
              <w:ind w:right="34"/>
              <w:jc w:val="center"/>
              <w:rPr>
                <w:rFonts w:cs="Arial"/>
                <w:b/>
                <w:color w:val="FFFFFF"/>
                <w:sz w:val="18"/>
                <w:szCs w:val="18"/>
              </w:rPr>
            </w:pPr>
            <w:r w:rsidRPr="00B96158">
              <w:rPr>
                <w:rFonts w:cs="Arial"/>
                <w:i/>
                <w:color w:val="FFFFFF"/>
                <w:sz w:val="18"/>
                <w:szCs w:val="18"/>
              </w:rPr>
              <w:t>PARTIDA</w:t>
            </w:r>
          </w:p>
        </w:tc>
        <w:tc>
          <w:tcPr>
            <w:tcW w:w="1559" w:type="dxa"/>
            <w:shd w:val="clear" w:color="auto" w:fill="000000"/>
            <w:vAlign w:val="center"/>
          </w:tcPr>
          <w:p w:rsidR="00B03F51" w:rsidRPr="00B96158" w:rsidRDefault="00B03F51" w:rsidP="00EA2F78">
            <w:pPr>
              <w:autoSpaceDE w:val="0"/>
              <w:autoSpaceDN w:val="0"/>
              <w:adjustRightInd w:val="0"/>
              <w:jc w:val="center"/>
              <w:rPr>
                <w:rFonts w:cs="Arial"/>
                <w:i/>
                <w:color w:val="FFFFFF"/>
                <w:sz w:val="18"/>
                <w:szCs w:val="18"/>
              </w:rPr>
            </w:pPr>
            <w:r w:rsidRPr="00B96158">
              <w:rPr>
                <w:rFonts w:cs="Arial"/>
                <w:i/>
                <w:color w:val="FFFFFF"/>
                <w:sz w:val="18"/>
                <w:szCs w:val="18"/>
              </w:rPr>
              <w:t>AUTORIZADO</w:t>
            </w:r>
          </w:p>
        </w:tc>
        <w:tc>
          <w:tcPr>
            <w:tcW w:w="1701" w:type="dxa"/>
            <w:shd w:val="clear" w:color="auto" w:fill="000000"/>
            <w:vAlign w:val="center"/>
          </w:tcPr>
          <w:p w:rsidR="00B03F51" w:rsidRPr="00B96158" w:rsidRDefault="00B03F51" w:rsidP="00EA2F78">
            <w:pPr>
              <w:autoSpaceDE w:val="0"/>
              <w:autoSpaceDN w:val="0"/>
              <w:adjustRightInd w:val="0"/>
              <w:ind w:right="176"/>
              <w:jc w:val="center"/>
              <w:rPr>
                <w:rFonts w:cs="Arial"/>
                <w:i/>
                <w:color w:val="FFFFFF"/>
                <w:sz w:val="18"/>
                <w:szCs w:val="18"/>
              </w:rPr>
            </w:pPr>
            <w:r w:rsidRPr="00B96158">
              <w:rPr>
                <w:rFonts w:cs="Arial"/>
                <w:i/>
                <w:color w:val="FFFFFF"/>
                <w:sz w:val="18"/>
                <w:szCs w:val="18"/>
              </w:rPr>
              <w:t>AMPLIACIÓN</w:t>
            </w:r>
          </w:p>
        </w:tc>
        <w:tc>
          <w:tcPr>
            <w:tcW w:w="1985" w:type="dxa"/>
            <w:shd w:val="clear" w:color="auto" w:fill="000000"/>
            <w:vAlign w:val="center"/>
          </w:tcPr>
          <w:p w:rsidR="00B03F51" w:rsidRPr="00B96158" w:rsidRDefault="00B03F51" w:rsidP="00EA2F78">
            <w:pPr>
              <w:autoSpaceDE w:val="0"/>
              <w:autoSpaceDN w:val="0"/>
              <w:adjustRightInd w:val="0"/>
              <w:jc w:val="center"/>
              <w:rPr>
                <w:rFonts w:cs="Arial"/>
                <w:i/>
                <w:color w:val="FFFFFF"/>
                <w:sz w:val="18"/>
                <w:szCs w:val="18"/>
              </w:rPr>
            </w:pPr>
            <w:r w:rsidRPr="00B96158">
              <w:rPr>
                <w:rFonts w:cs="Arial"/>
                <w:i/>
                <w:color w:val="FFFFFF"/>
                <w:sz w:val="18"/>
                <w:szCs w:val="18"/>
              </w:rPr>
              <w:t>AUTORIZADO</w:t>
            </w:r>
          </w:p>
          <w:p w:rsidR="00B03F51" w:rsidRPr="00B96158" w:rsidRDefault="00B03F51" w:rsidP="00EA2F78">
            <w:pPr>
              <w:autoSpaceDE w:val="0"/>
              <w:autoSpaceDN w:val="0"/>
              <w:adjustRightInd w:val="0"/>
              <w:jc w:val="center"/>
              <w:rPr>
                <w:rFonts w:cs="Arial"/>
                <w:i/>
                <w:color w:val="FFFFFF"/>
                <w:sz w:val="18"/>
                <w:szCs w:val="18"/>
              </w:rPr>
            </w:pPr>
            <w:r w:rsidRPr="00B96158">
              <w:rPr>
                <w:rFonts w:cs="Arial"/>
                <w:i/>
                <w:color w:val="FFFFFF"/>
                <w:sz w:val="18"/>
                <w:szCs w:val="18"/>
              </w:rPr>
              <w:t>MODIFICADO</w:t>
            </w:r>
          </w:p>
        </w:tc>
      </w:tr>
      <w:tr w:rsidR="00B03F51" w:rsidRPr="00B96158" w:rsidTr="00B03F51">
        <w:trPr>
          <w:trHeight w:val="240"/>
        </w:trPr>
        <w:tc>
          <w:tcPr>
            <w:tcW w:w="2802" w:type="dxa"/>
          </w:tcPr>
          <w:p w:rsidR="00B03F51" w:rsidRPr="00B96158" w:rsidRDefault="00B03F51" w:rsidP="00EA2F78">
            <w:pPr>
              <w:autoSpaceDE w:val="0"/>
              <w:autoSpaceDN w:val="0"/>
              <w:adjustRightInd w:val="0"/>
              <w:jc w:val="center"/>
              <w:rPr>
                <w:rFonts w:cs="Arial"/>
                <w:sz w:val="18"/>
                <w:szCs w:val="18"/>
              </w:rPr>
            </w:pPr>
            <w:r w:rsidRPr="00B96158">
              <w:rPr>
                <w:rFonts w:cs="Arial"/>
                <w:sz w:val="18"/>
                <w:szCs w:val="18"/>
              </w:rPr>
              <w:t>Q00 104 -01-07-04-01-01-01</w:t>
            </w:r>
          </w:p>
        </w:tc>
        <w:tc>
          <w:tcPr>
            <w:tcW w:w="1134" w:type="dxa"/>
          </w:tcPr>
          <w:p w:rsidR="00B03F51" w:rsidRPr="00B96158" w:rsidRDefault="00B03F51" w:rsidP="00EA2F78">
            <w:pPr>
              <w:autoSpaceDE w:val="0"/>
              <w:autoSpaceDN w:val="0"/>
              <w:adjustRightInd w:val="0"/>
              <w:ind w:right="34"/>
              <w:jc w:val="center"/>
              <w:rPr>
                <w:rFonts w:cs="Arial"/>
                <w:sz w:val="18"/>
                <w:szCs w:val="18"/>
              </w:rPr>
            </w:pPr>
            <w:r w:rsidRPr="00B96158">
              <w:rPr>
                <w:rFonts w:cs="Arial"/>
                <w:sz w:val="18"/>
                <w:szCs w:val="18"/>
              </w:rPr>
              <w:t>2711</w:t>
            </w:r>
          </w:p>
        </w:tc>
        <w:tc>
          <w:tcPr>
            <w:tcW w:w="1559" w:type="dxa"/>
          </w:tcPr>
          <w:p w:rsidR="00B03F51" w:rsidRPr="00B96158" w:rsidRDefault="00B03F51" w:rsidP="00EA2F78">
            <w:pPr>
              <w:autoSpaceDE w:val="0"/>
              <w:autoSpaceDN w:val="0"/>
              <w:adjustRightInd w:val="0"/>
              <w:jc w:val="center"/>
              <w:rPr>
                <w:rFonts w:cs="Arial"/>
                <w:i/>
                <w:color w:val="000000"/>
                <w:sz w:val="18"/>
                <w:szCs w:val="18"/>
              </w:rPr>
            </w:pPr>
            <w:r w:rsidRPr="00B96158">
              <w:rPr>
                <w:rFonts w:cs="Arial"/>
                <w:i/>
                <w:color w:val="000000"/>
                <w:sz w:val="18"/>
                <w:szCs w:val="18"/>
              </w:rPr>
              <w:t>2,759.00</w:t>
            </w:r>
          </w:p>
        </w:tc>
        <w:tc>
          <w:tcPr>
            <w:tcW w:w="1701" w:type="dxa"/>
          </w:tcPr>
          <w:p w:rsidR="00B03F51" w:rsidRPr="00B96158" w:rsidRDefault="00B03F51" w:rsidP="00EA2F78">
            <w:pPr>
              <w:autoSpaceDE w:val="0"/>
              <w:autoSpaceDN w:val="0"/>
              <w:adjustRightInd w:val="0"/>
              <w:ind w:right="176"/>
              <w:jc w:val="center"/>
              <w:rPr>
                <w:rFonts w:cs="Arial"/>
                <w:i/>
                <w:color w:val="000000"/>
                <w:sz w:val="18"/>
                <w:szCs w:val="18"/>
              </w:rPr>
            </w:pPr>
            <w:r w:rsidRPr="00B96158">
              <w:rPr>
                <w:rFonts w:cs="Arial"/>
                <w:i/>
                <w:color w:val="000000"/>
                <w:sz w:val="18"/>
                <w:szCs w:val="18"/>
              </w:rPr>
              <w:t>456.86</w:t>
            </w:r>
          </w:p>
        </w:tc>
        <w:tc>
          <w:tcPr>
            <w:tcW w:w="1985" w:type="dxa"/>
          </w:tcPr>
          <w:p w:rsidR="00B03F51" w:rsidRPr="00B96158" w:rsidRDefault="00B03F51" w:rsidP="00EA2F78">
            <w:pPr>
              <w:autoSpaceDE w:val="0"/>
              <w:autoSpaceDN w:val="0"/>
              <w:adjustRightInd w:val="0"/>
              <w:jc w:val="center"/>
              <w:rPr>
                <w:rFonts w:cs="Arial"/>
                <w:i/>
                <w:color w:val="000000"/>
                <w:sz w:val="18"/>
                <w:szCs w:val="18"/>
              </w:rPr>
            </w:pPr>
            <w:r w:rsidRPr="00B96158">
              <w:rPr>
                <w:rFonts w:cs="Arial"/>
                <w:i/>
                <w:color w:val="000000"/>
                <w:sz w:val="18"/>
                <w:szCs w:val="18"/>
              </w:rPr>
              <w:t>3,215.86</w:t>
            </w:r>
          </w:p>
        </w:tc>
      </w:tr>
    </w:tbl>
    <w:p w:rsidR="00B03F51" w:rsidRPr="00B96158" w:rsidRDefault="00B03F51" w:rsidP="00D51903">
      <w:pPr>
        <w:autoSpaceDE w:val="0"/>
        <w:autoSpaceDN w:val="0"/>
        <w:adjustRightInd w:val="0"/>
        <w:ind w:right="-660"/>
        <w:rPr>
          <w:rFonts w:cs="Arial"/>
          <w:b/>
          <w:sz w:val="22"/>
          <w:szCs w:val="22"/>
        </w:rPr>
      </w:pPr>
    </w:p>
    <w:p w:rsidR="00B03F51" w:rsidRDefault="00B03F51" w:rsidP="00D51903">
      <w:pPr>
        <w:tabs>
          <w:tab w:val="center" w:pos="4394"/>
        </w:tabs>
        <w:autoSpaceDE w:val="0"/>
        <w:autoSpaceDN w:val="0"/>
        <w:adjustRightInd w:val="0"/>
        <w:ind w:right="-660"/>
        <w:rPr>
          <w:rFonts w:cs="Arial"/>
          <w:b/>
          <w:sz w:val="20"/>
        </w:rPr>
      </w:pPr>
      <w:r>
        <w:rPr>
          <w:rFonts w:cs="Arial"/>
          <w:b/>
          <w:sz w:val="20"/>
        </w:rPr>
        <w:t>MOVIMIENTO PROGRAMÁ</w:t>
      </w:r>
      <w:r w:rsidRPr="00B96158">
        <w:rPr>
          <w:rFonts w:cs="Arial"/>
          <w:b/>
          <w:sz w:val="20"/>
        </w:rPr>
        <w:t>TICO</w:t>
      </w:r>
    </w:p>
    <w:p w:rsidR="00B03F51" w:rsidRPr="00B96158" w:rsidRDefault="00B03F51" w:rsidP="00D51903">
      <w:pPr>
        <w:tabs>
          <w:tab w:val="center" w:pos="4394"/>
        </w:tabs>
        <w:autoSpaceDE w:val="0"/>
        <w:autoSpaceDN w:val="0"/>
        <w:adjustRightInd w:val="0"/>
        <w:ind w:right="-660"/>
        <w:rPr>
          <w:rFonts w:cs="Arial"/>
          <w:b/>
          <w:sz w:val="20"/>
        </w:rPr>
      </w:pPr>
      <w:r w:rsidRPr="00B96158">
        <w:rPr>
          <w:rFonts w:cs="Arial"/>
          <w:b/>
          <w:sz w:val="20"/>
        </w:rPr>
        <w:tab/>
      </w:r>
    </w:p>
    <w:p w:rsidR="00B03F51" w:rsidRPr="00B96158" w:rsidRDefault="00B03F51" w:rsidP="00D51903">
      <w:pPr>
        <w:autoSpaceDE w:val="0"/>
        <w:autoSpaceDN w:val="0"/>
        <w:adjustRightInd w:val="0"/>
        <w:ind w:right="-660"/>
        <w:jc w:val="center"/>
        <w:rPr>
          <w:rFonts w:cs="Arial"/>
          <w:b/>
          <w:sz w:val="20"/>
        </w:rPr>
      </w:pPr>
      <w:r>
        <w:rPr>
          <w:rFonts w:cs="Arial"/>
          <w:b/>
          <w:sz w:val="20"/>
        </w:rPr>
        <w:t>METAS FÍ</w:t>
      </w:r>
      <w:r w:rsidRPr="00B96158">
        <w:rPr>
          <w:rFonts w:cs="Arial"/>
          <w:b/>
          <w:sz w:val="20"/>
        </w:rPr>
        <w:t>SICAS QUE SE INCREMENTAN</w:t>
      </w:r>
    </w:p>
    <w:p w:rsidR="00B03F51" w:rsidRPr="00B96158" w:rsidRDefault="00B03F51" w:rsidP="00D51903">
      <w:pPr>
        <w:autoSpaceDE w:val="0"/>
        <w:autoSpaceDN w:val="0"/>
        <w:adjustRightInd w:val="0"/>
        <w:ind w:right="-660"/>
        <w:jc w:val="center"/>
        <w:rPr>
          <w:rFonts w:cs="Arial"/>
          <w:b/>
          <w:sz w:val="22"/>
          <w:szCs w:val="22"/>
        </w:rPr>
      </w:pPr>
    </w:p>
    <w:tbl>
      <w:tblPr>
        <w:tblW w:w="10051" w:type="dxa"/>
        <w:tblInd w:w="-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992"/>
        <w:gridCol w:w="2126"/>
        <w:gridCol w:w="851"/>
        <w:gridCol w:w="1560"/>
        <w:gridCol w:w="283"/>
        <w:gridCol w:w="141"/>
        <w:gridCol w:w="284"/>
        <w:gridCol w:w="283"/>
        <w:gridCol w:w="143"/>
        <w:gridCol w:w="850"/>
      </w:tblGrid>
      <w:tr w:rsidR="00B03F51" w:rsidRPr="00B96158" w:rsidTr="00B03F51">
        <w:trPr>
          <w:trHeight w:val="508"/>
        </w:trPr>
        <w:tc>
          <w:tcPr>
            <w:tcW w:w="2538" w:type="dxa"/>
            <w:vMerge w:val="restart"/>
            <w:shd w:val="clear" w:color="auto" w:fill="000000"/>
            <w:vAlign w:val="center"/>
          </w:tcPr>
          <w:p w:rsidR="00B03F51" w:rsidRPr="00B96158" w:rsidRDefault="00B03F51" w:rsidP="00EA2F78">
            <w:pPr>
              <w:autoSpaceDE w:val="0"/>
              <w:autoSpaceDN w:val="0"/>
              <w:adjustRightInd w:val="0"/>
              <w:ind w:right="-108"/>
              <w:jc w:val="center"/>
              <w:rPr>
                <w:rFonts w:cs="Arial"/>
                <w:i/>
                <w:color w:val="FFFFFF"/>
                <w:sz w:val="18"/>
                <w:szCs w:val="18"/>
              </w:rPr>
            </w:pPr>
            <w:r w:rsidRPr="00B96158">
              <w:rPr>
                <w:rFonts w:cs="Arial"/>
                <w:i/>
                <w:color w:val="FFFFFF"/>
                <w:sz w:val="18"/>
                <w:szCs w:val="18"/>
              </w:rPr>
              <w:t>ESTRUCTURA PROGRAM</w:t>
            </w:r>
            <w:r>
              <w:rPr>
                <w:rFonts w:cs="Arial"/>
                <w:i/>
                <w:color w:val="FFFFFF"/>
                <w:sz w:val="18"/>
                <w:szCs w:val="18"/>
              </w:rPr>
              <w:t>Á</w:t>
            </w:r>
            <w:r w:rsidRPr="00B96158">
              <w:rPr>
                <w:rFonts w:cs="Arial"/>
                <w:i/>
                <w:color w:val="FFFFFF"/>
                <w:sz w:val="18"/>
                <w:szCs w:val="18"/>
              </w:rPr>
              <w:t>TICA</w:t>
            </w:r>
          </w:p>
        </w:tc>
        <w:tc>
          <w:tcPr>
            <w:tcW w:w="992" w:type="dxa"/>
            <w:vMerge w:val="restart"/>
            <w:shd w:val="clear" w:color="auto" w:fill="000000"/>
            <w:vAlign w:val="center"/>
          </w:tcPr>
          <w:p w:rsidR="00B03F51" w:rsidRPr="00B96158" w:rsidRDefault="00B03F51" w:rsidP="00EA2F78">
            <w:pPr>
              <w:autoSpaceDE w:val="0"/>
              <w:autoSpaceDN w:val="0"/>
              <w:adjustRightInd w:val="0"/>
              <w:ind w:right="-44"/>
              <w:jc w:val="center"/>
              <w:rPr>
                <w:rFonts w:cs="Arial"/>
                <w:i/>
                <w:color w:val="FFFFFF"/>
                <w:sz w:val="18"/>
                <w:szCs w:val="18"/>
              </w:rPr>
            </w:pPr>
            <w:r w:rsidRPr="00B96158">
              <w:rPr>
                <w:rFonts w:cs="Arial"/>
                <w:i/>
                <w:color w:val="FFFFFF"/>
                <w:sz w:val="18"/>
                <w:szCs w:val="18"/>
              </w:rPr>
              <w:t>C</w:t>
            </w:r>
            <w:r>
              <w:rPr>
                <w:rFonts w:cs="Arial"/>
                <w:i/>
                <w:color w:val="FFFFFF"/>
                <w:sz w:val="18"/>
                <w:szCs w:val="18"/>
              </w:rPr>
              <w:t>Ó</w:t>
            </w:r>
            <w:r w:rsidRPr="00B96158">
              <w:rPr>
                <w:rFonts w:cs="Arial"/>
                <w:i/>
                <w:color w:val="FFFFFF"/>
                <w:sz w:val="18"/>
                <w:szCs w:val="18"/>
              </w:rPr>
              <w:t>DIGO</w:t>
            </w:r>
          </w:p>
        </w:tc>
        <w:tc>
          <w:tcPr>
            <w:tcW w:w="2126" w:type="dxa"/>
            <w:vMerge w:val="restart"/>
            <w:shd w:val="clear" w:color="auto" w:fill="000000"/>
            <w:vAlign w:val="center"/>
          </w:tcPr>
          <w:p w:rsidR="00B03F51" w:rsidRPr="00B96158" w:rsidRDefault="00B03F51" w:rsidP="00EA2F78">
            <w:pPr>
              <w:autoSpaceDE w:val="0"/>
              <w:autoSpaceDN w:val="0"/>
              <w:adjustRightInd w:val="0"/>
              <w:ind w:right="33"/>
              <w:rPr>
                <w:rFonts w:cs="Arial"/>
                <w:i/>
                <w:color w:val="FFFFFF"/>
                <w:sz w:val="18"/>
                <w:szCs w:val="18"/>
              </w:rPr>
            </w:pPr>
            <w:r w:rsidRPr="00B96158">
              <w:rPr>
                <w:rFonts w:cs="Arial"/>
                <w:i/>
                <w:color w:val="FFFFFF"/>
                <w:sz w:val="18"/>
                <w:szCs w:val="18"/>
              </w:rPr>
              <w:t>DESCRIPCIÓN</w:t>
            </w:r>
          </w:p>
        </w:tc>
        <w:tc>
          <w:tcPr>
            <w:tcW w:w="851" w:type="dxa"/>
            <w:vMerge w:val="restart"/>
            <w:shd w:val="clear" w:color="auto" w:fill="000000"/>
            <w:vAlign w:val="center"/>
          </w:tcPr>
          <w:p w:rsidR="00B03F51" w:rsidRPr="00B96158" w:rsidRDefault="00B03F51" w:rsidP="00EA2F78">
            <w:pPr>
              <w:autoSpaceDE w:val="0"/>
              <w:autoSpaceDN w:val="0"/>
              <w:adjustRightInd w:val="0"/>
              <w:ind w:right="-185"/>
              <w:rPr>
                <w:rFonts w:cs="Arial"/>
                <w:i/>
                <w:color w:val="FFFFFF"/>
                <w:sz w:val="18"/>
                <w:szCs w:val="18"/>
              </w:rPr>
            </w:pPr>
            <w:r w:rsidRPr="00B96158">
              <w:rPr>
                <w:rFonts w:cs="Arial"/>
                <w:i/>
                <w:color w:val="FFFFFF"/>
                <w:sz w:val="18"/>
                <w:szCs w:val="18"/>
              </w:rPr>
              <w:t>INICIAL</w:t>
            </w:r>
          </w:p>
        </w:tc>
        <w:tc>
          <w:tcPr>
            <w:tcW w:w="1560" w:type="dxa"/>
            <w:vMerge w:val="restart"/>
            <w:shd w:val="clear" w:color="auto" w:fill="000000"/>
            <w:vAlign w:val="center"/>
          </w:tcPr>
          <w:p w:rsidR="00B03F51" w:rsidRPr="00B96158" w:rsidRDefault="00B03F51" w:rsidP="00EA2F78">
            <w:pPr>
              <w:autoSpaceDE w:val="0"/>
              <w:autoSpaceDN w:val="0"/>
              <w:adjustRightInd w:val="0"/>
              <w:rPr>
                <w:rFonts w:cs="Arial"/>
                <w:i/>
                <w:color w:val="FFFFFF"/>
                <w:sz w:val="18"/>
                <w:szCs w:val="18"/>
              </w:rPr>
            </w:pPr>
          </w:p>
          <w:p w:rsidR="00B03F51" w:rsidRPr="00B96158" w:rsidRDefault="00B03F51" w:rsidP="00EA2F78">
            <w:pPr>
              <w:autoSpaceDE w:val="0"/>
              <w:autoSpaceDN w:val="0"/>
              <w:adjustRightInd w:val="0"/>
              <w:rPr>
                <w:rFonts w:cs="Arial"/>
                <w:i/>
                <w:color w:val="FFFFFF"/>
                <w:sz w:val="18"/>
                <w:szCs w:val="18"/>
              </w:rPr>
            </w:pPr>
            <w:r w:rsidRPr="00B96158">
              <w:rPr>
                <w:rFonts w:cs="Arial"/>
                <w:i/>
                <w:color w:val="FFFFFF"/>
                <w:sz w:val="18"/>
                <w:szCs w:val="18"/>
              </w:rPr>
              <w:t>MODIFICACIÓN</w:t>
            </w:r>
          </w:p>
          <w:p w:rsidR="00B03F51" w:rsidRPr="00B96158" w:rsidRDefault="00B03F51" w:rsidP="00EA2F78">
            <w:pPr>
              <w:autoSpaceDE w:val="0"/>
              <w:autoSpaceDN w:val="0"/>
              <w:adjustRightInd w:val="0"/>
              <w:rPr>
                <w:rFonts w:cs="Arial"/>
                <w:i/>
                <w:color w:val="FFFFFF"/>
                <w:sz w:val="18"/>
                <w:szCs w:val="18"/>
              </w:rPr>
            </w:pPr>
          </w:p>
        </w:tc>
        <w:tc>
          <w:tcPr>
            <w:tcW w:w="1984" w:type="dxa"/>
            <w:gridSpan w:val="6"/>
            <w:shd w:val="clear" w:color="auto" w:fill="000000"/>
            <w:vAlign w:val="bottom"/>
          </w:tcPr>
          <w:p w:rsidR="00B03F51" w:rsidRPr="00B96158" w:rsidRDefault="00B03F51" w:rsidP="00EA2F78">
            <w:pPr>
              <w:autoSpaceDE w:val="0"/>
              <w:autoSpaceDN w:val="0"/>
              <w:adjustRightInd w:val="0"/>
              <w:ind w:left="-392" w:right="-660"/>
              <w:jc w:val="center"/>
              <w:rPr>
                <w:rFonts w:cs="Arial"/>
                <w:i/>
                <w:color w:val="FFFFFF"/>
                <w:sz w:val="18"/>
                <w:szCs w:val="18"/>
              </w:rPr>
            </w:pPr>
            <w:r w:rsidRPr="00B96158">
              <w:rPr>
                <w:rFonts w:cs="Arial"/>
                <w:i/>
                <w:color w:val="FFFFFF"/>
                <w:sz w:val="18"/>
                <w:szCs w:val="18"/>
              </w:rPr>
              <w:t>CALENDARIZACIÓN TRIMESTRAL</w:t>
            </w:r>
          </w:p>
        </w:tc>
      </w:tr>
      <w:tr w:rsidR="00B03F51" w:rsidRPr="00B96158" w:rsidTr="00B03F51">
        <w:trPr>
          <w:trHeight w:val="156"/>
        </w:trPr>
        <w:tc>
          <w:tcPr>
            <w:tcW w:w="2538" w:type="dxa"/>
            <w:vMerge/>
            <w:shd w:val="clear" w:color="auto" w:fill="000000"/>
            <w:vAlign w:val="center"/>
          </w:tcPr>
          <w:p w:rsidR="00B03F51" w:rsidRPr="00B96158" w:rsidRDefault="00B03F51" w:rsidP="00EA2F78">
            <w:pPr>
              <w:autoSpaceDE w:val="0"/>
              <w:autoSpaceDN w:val="0"/>
              <w:adjustRightInd w:val="0"/>
              <w:ind w:right="-108"/>
              <w:jc w:val="center"/>
              <w:rPr>
                <w:rFonts w:cs="Arial"/>
                <w:i/>
                <w:color w:val="FFFFFF"/>
                <w:sz w:val="18"/>
                <w:szCs w:val="18"/>
              </w:rPr>
            </w:pPr>
          </w:p>
        </w:tc>
        <w:tc>
          <w:tcPr>
            <w:tcW w:w="992" w:type="dxa"/>
            <w:vMerge/>
            <w:shd w:val="clear" w:color="auto" w:fill="000000"/>
            <w:vAlign w:val="center"/>
          </w:tcPr>
          <w:p w:rsidR="00B03F51" w:rsidRPr="00B96158" w:rsidRDefault="00B03F51" w:rsidP="00EA2F78">
            <w:pPr>
              <w:autoSpaceDE w:val="0"/>
              <w:autoSpaceDN w:val="0"/>
              <w:adjustRightInd w:val="0"/>
              <w:ind w:right="-44"/>
              <w:jc w:val="center"/>
              <w:rPr>
                <w:rFonts w:cs="Arial"/>
                <w:i/>
                <w:color w:val="FFFFFF"/>
                <w:sz w:val="18"/>
                <w:szCs w:val="18"/>
              </w:rPr>
            </w:pPr>
          </w:p>
        </w:tc>
        <w:tc>
          <w:tcPr>
            <w:tcW w:w="2126" w:type="dxa"/>
            <w:vMerge/>
            <w:shd w:val="clear" w:color="auto" w:fill="000000"/>
            <w:vAlign w:val="center"/>
          </w:tcPr>
          <w:p w:rsidR="00B03F51" w:rsidRPr="00B96158" w:rsidRDefault="00B03F51" w:rsidP="00EA2F78">
            <w:pPr>
              <w:autoSpaceDE w:val="0"/>
              <w:autoSpaceDN w:val="0"/>
              <w:adjustRightInd w:val="0"/>
              <w:ind w:right="33"/>
              <w:rPr>
                <w:rFonts w:cs="Arial"/>
                <w:i/>
                <w:color w:val="FFFFFF"/>
                <w:sz w:val="18"/>
                <w:szCs w:val="18"/>
              </w:rPr>
            </w:pPr>
          </w:p>
        </w:tc>
        <w:tc>
          <w:tcPr>
            <w:tcW w:w="851" w:type="dxa"/>
            <w:vMerge/>
            <w:shd w:val="clear" w:color="auto" w:fill="000000"/>
            <w:vAlign w:val="center"/>
          </w:tcPr>
          <w:p w:rsidR="00B03F51" w:rsidRPr="00B96158" w:rsidRDefault="00B03F51" w:rsidP="00EA2F78">
            <w:pPr>
              <w:autoSpaceDE w:val="0"/>
              <w:autoSpaceDN w:val="0"/>
              <w:adjustRightInd w:val="0"/>
              <w:ind w:right="-185"/>
              <w:rPr>
                <w:rFonts w:cs="Arial"/>
                <w:i/>
                <w:color w:val="FFFFFF"/>
                <w:sz w:val="18"/>
                <w:szCs w:val="18"/>
              </w:rPr>
            </w:pPr>
          </w:p>
        </w:tc>
        <w:tc>
          <w:tcPr>
            <w:tcW w:w="1560" w:type="dxa"/>
            <w:vMerge/>
            <w:shd w:val="clear" w:color="auto" w:fill="000000"/>
            <w:vAlign w:val="bottom"/>
          </w:tcPr>
          <w:p w:rsidR="00B03F51" w:rsidRPr="00B96158" w:rsidRDefault="00B03F51" w:rsidP="00EA2F78">
            <w:pPr>
              <w:autoSpaceDE w:val="0"/>
              <w:autoSpaceDN w:val="0"/>
              <w:adjustRightInd w:val="0"/>
              <w:rPr>
                <w:rFonts w:cs="Arial"/>
                <w:i/>
                <w:color w:val="FFFFFF"/>
                <w:sz w:val="18"/>
                <w:szCs w:val="18"/>
              </w:rPr>
            </w:pPr>
          </w:p>
        </w:tc>
        <w:tc>
          <w:tcPr>
            <w:tcW w:w="424" w:type="dxa"/>
            <w:gridSpan w:val="2"/>
            <w:shd w:val="clear" w:color="auto" w:fill="000000"/>
            <w:vAlign w:val="bottom"/>
          </w:tcPr>
          <w:p w:rsidR="00B03F51" w:rsidRPr="00B96158" w:rsidRDefault="00B03F51" w:rsidP="00EA2F78">
            <w:pPr>
              <w:autoSpaceDE w:val="0"/>
              <w:autoSpaceDN w:val="0"/>
              <w:adjustRightInd w:val="0"/>
              <w:ind w:left="-392" w:right="-660"/>
              <w:jc w:val="right"/>
              <w:rPr>
                <w:rFonts w:cs="Arial"/>
                <w:i/>
                <w:color w:val="FFFFFF"/>
                <w:sz w:val="18"/>
                <w:szCs w:val="18"/>
              </w:rPr>
            </w:pPr>
            <w:r w:rsidRPr="00B96158">
              <w:rPr>
                <w:rFonts w:cs="Arial"/>
                <w:i/>
                <w:color w:val="FFFFFF"/>
                <w:sz w:val="18"/>
                <w:szCs w:val="18"/>
              </w:rPr>
              <w:t>1</w:t>
            </w:r>
          </w:p>
        </w:tc>
        <w:tc>
          <w:tcPr>
            <w:tcW w:w="284" w:type="dxa"/>
            <w:shd w:val="clear" w:color="auto" w:fill="000000"/>
            <w:vAlign w:val="bottom"/>
          </w:tcPr>
          <w:p w:rsidR="00B03F51" w:rsidRPr="00B96158" w:rsidRDefault="00B03F51" w:rsidP="00EA2F78">
            <w:pPr>
              <w:autoSpaceDE w:val="0"/>
              <w:autoSpaceDN w:val="0"/>
              <w:adjustRightInd w:val="0"/>
              <w:ind w:left="-392" w:right="-660"/>
              <w:jc w:val="right"/>
              <w:rPr>
                <w:rFonts w:cs="Arial"/>
                <w:i/>
                <w:color w:val="FFFFFF"/>
                <w:sz w:val="18"/>
                <w:szCs w:val="18"/>
              </w:rPr>
            </w:pPr>
            <w:r w:rsidRPr="00B96158">
              <w:rPr>
                <w:rFonts w:cs="Arial"/>
                <w:i/>
                <w:color w:val="FFFFFF"/>
                <w:sz w:val="18"/>
                <w:szCs w:val="18"/>
              </w:rPr>
              <w:t>2</w:t>
            </w:r>
          </w:p>
        </w:tc>
        <w:tc>
          <w:tcPr>
            <w:tcW w:w="283" w:type="dxa"/>
            <w:shd w:val="clear" w:color="auto" w:fill="000000"/>
            <w:vAlign w:val="bottom"/>
          </w:tcPr>
          <w:p w:rsidR="00B03F51" w:rsidRPr="00B96158" w:rsidRDefault="00B03F51" w:rsidP="00D51903">
            <w:pPr>
              <w:autoSpaceDE w:val="0"/>
              <w:autoSpaceDN w:val="0"/>
              <w:adjustRightInd w:val="0"/>
              <w:ind w:right="-660"/>
              <w:jc w:val="right"/>
              <w:rPr>
                <w:rFonts w:cs="Arial"/>
                <w:i/>
                <w:color w:val="FFFFFF"/>
                <w:sz w:val="18"/>
                <w:szCs w:val="18"/>
              </w:rPr>
            </w:pPr>
            <w:r w:rsidRPr="00B96158">
              <w:rPr>
                <w:rFonts w:cs="Arial"/>
                <w:i/>
                <w:color w:val="FFFFFF"/>
                <w:sz w:val="18"/>
                <w:szCs w:val="18"/>
              </w:rPr>
              <w:t>3</w:t>
            </w:r>
          </w:p>
        </w:tc>
        <w:tc>
          <w:tcPr>
            <w:tcW w:w="993" w:type="dxa"/>
            <w:gridSpan w:val="2"/>
            <w:shd w:val="clear" w:color="auto" w:fill="000000"/>
            <w:vAlign w:val="bottom"/>
          </w:tcPr>
          <w:p w:rsidR="00B03F51" w:rsidRPr="00B96158" w:rsidRDefault="00B03F51" w:rsidP="00EA2F78">
            <w:pPr>
              <w:autoSpaceDE w:val="0"/>
              <w:autoSpaceDN w:val="0"/>
              <w:adjustRightInd w:val="0"/>
              <w:ind w:right="-660"/>
              <w:rPr>
                <w:rFonts w:cs="Arial"/>
                <w:i/>
                <w:color w:val="FFFFFF"/>
                <w:sz w:val="18"/>
                <w:szCs w:val="18"/>
              </w:rPr>
            </w:pPr>
            <w:r w:rsidRPr="00B96158">
              <w:rPr>
                <w:rFonts w:cs="Arial"/>
                <w:i/>
                <w:color w:val="FFFFFF"/>
                <w:sz w:val="18"/>
                <w:szCs w:val="18"/>
              </w:rPr>
              <w:t>4</w:t>
            </w:r>
          </w:p>
        </w:tc>
      </w:tr>
      <w:tr w:rsidR="00B03F51" w:rsidRPr="00B96158" w:rsidTr="00B03F51">
        <w:tc>
          <w:tcPr>
            <w:tcW w:w="2538" w:type="dxa"/>
            <w:vAlign w:val="center"/>
          </w:tcPr>
          <w:p w:rsidR="00B03F51" w:rsidRPr="00B96158" w:rsidRDefault="00B03F51" w:rsidP="00EA2F78">
            <w:pPr>
              <w:autoSpaceDE w:val="0"/>
              <w:autoSpaceDN w:val="0"/>
              <w:adjustRightInd w:val="0"/>
              <w:ind w:right="-108"/>
              <w:jc w:val="center"/>
              <w:rPr>
                <w:rFonts w:cs="Arial"/>
                <w:sz w:val="18"/>
                <w:szCs w:val="18"/>
              </w:rPr>
            </w:pPr>
            <w:r w:rsidRPr="00B96158">
              <w:rPr>
                <w:rFonts w:cs="Arial"/>
                <w:sz w:val="18"/>
                <w:szCs w:val="18"/>
              </w:rPr>
              <w:t>Q00 104 -01-07-04-01-01-01</w:t>
            </w:r>
          </w:p>
        </w:tc>
        <w:tc>
          <w:tcPr>
            <w:tcW w:w="992" w:type="dxa"/>
            <w:vAlign w:val="center"/>
          </w:tcPr>
          <w:p w:rsidR="00B03F51" w:rsidRPr="00B96158" w:rsidRDefault="00B03F51" w:rsidP="00EA2F78">
            <w:pPr>
              <w:autoSpaceDE w:val="0"/>
              <w:autoSpaceDN w:val="0"/>
              <w:adjustRightInd w:val="0"/>
              <w:ind w:right="-44"/>
              <w:jc w:val="center"/>
              <w:rPr>
                <w:rFonts w:cs="Arial"/>
                <w:sz w:val="18"/>
                <w:szCs w:val="18"/>
              </w:rPr>
            </w:pPr>
          </w:p>
          <w:p w:rsidR="00B03F51" w:rsidRPr="00B96158" w:rsidRDefault="00B03F51" w:rsidP="00EA2F78">
            <w:pPr>
              <w:autoSpaceDE w:val="0"/>
              <w:autoSpaceDN w:val="0"/>
              <w:adjustRightInd w:val="0"/>
              <w:ind w:right="-44"/>
              <w:jc w:val="center"/>
              <w:rPr>
                <w:rFonts w:cs="Arial"/>
                <w:sz w:val="18"/>
                <w:szCs w:val="18"/>
              </w:rPr>
            </w:pPr>
            <w:r w:rsidRPr="00B96158">
              <w:rPr>
                <w:rFonts w:cs="Arial"/>
                <w:sz w:val="18"/>
                <w:szCs w:val="18"/>
              </w:rPr>
              <w:t>8</w:t>
            </w:r>
          </w:p>
        </w:tc>
        <w:tc>
          <w:tcPr>
            <w:tcW w:w="2126" w:type="dxa"/>
            <w:vAlign w:val="center"/>
          </w:tcPr>
          <w:p w:rsidR="00B03F51" w:rsidRPr="00B96158" w:rsidRDefault="00B03F51" w:rsidP="00EA2F78">
            <w:pPr>
              <w:autoSpaceDE w:val="0"/>
              <w:autoSpaceDN w:val="0"/>
              <w:adjustRightInd w:val="0"/>
              <w:ind w:right="33"/>
              <w:rPr>
                <w:rFonts w:cs="Arial"/>
                <w:sz w:val="18"/>
                <w:szCs w:val="18"/>
              </w:rPr>
            </w:pPr>
            <w:r w:rsidRPr="00B96158">
              <w:rPr>
                <w:rFonts w:cs="Arial"/>
                <w:sz w:val="18"/>
                <w:szCs w:val="18"/>
              </w:rPr>
              <w:t xml:space="preserve">Entrega de gorras </w:t>
            </w:r>
          </w:p>
          <w:p w:rsidR="00B03F51" w:rsidRPr="00B96158" w:rsidRDefault="00B03F51" w:rsidP="00EA2F78">
            <w:pPr>
              <w:autoSpaceDE w:val="0"/>
              <w:autoSpaceDN w:val="0"/>
              <w:adjustRightInd w:val="0"/>
              <w:ind w:right="33"/>
              <w:rPr>
                <w:rFonts w:cs="Arial"/>
                <w:sz w:val="18"/>
                <w:szCs w:val="18"/>
              </w:rPr>
            </w:pPr>
            <w:r w:rsidRPr="00B96158">
              <w:rPr>
                <w:rFonts w:cs="Arial"/>
                <w:sz w:val="18"/>
                <w:szCs w:val="18"/>
              </w:rPr>
              <w:t xml:space="preserve">al personal de </w:t>
            </w:r>
          </w:p>
          <w:p w:rsidR="00B03F51" w:rsidRPr="00B96158" w:rsidRDefault="00B03F51" w:rsidP="00EA2F78">
            <w:pPr>
              <w:autoSpaceDE w:val="0"/>
              <w:autoSpaceDN w:val="0"/>
              <w:adjustRightInd w:val="0"/>
              <w:ind w:right="33"/>
              <w:rPr>
                <w:rFonts w:cs="Arial"/>
                <w:sz w:val="18"/>
                <w:szCs w:val="18"/>
              </w:rPr>
            </w:pPr>
            <w:r w:rsidRPr="00B96158">
              <w:rPr>
                <w:rFonts w:cs="Arial"/>
                <w:sz w:val="18"/>
                <w:szCs w:val="18"/>
              </w:rPr>
              <w:t>Seguridad Pública</w:t>
            </w:r>
          </w:p>
        </w:tc>
        <w:tc>
          <w:tcPr>
            <w:tcW w:w="851" w:type="dxa"/>
            <w:vAlign w:val="center"/>
          </w:tcPr>
          <w:p w:rsidR="00B03F51" w:rsidRPr="00B96158" w:rsidRDefault="00B03F51" w:rsidP="00EA2F78">
            <w:pPr>
              <w:autoSpaceDE w:val="0"/>
              <w:autoSpaceDN w:val="0"/>
              <w:adjustRightInd w:val="0"/>
              <w:ind w:right="-185"/>
              <w:jc w:val="center"/>
              <w:rPr>
                <w:rFonts w:cs="Arial"/>
                <w:sz w:val="18"/>
                <w:szCs w:val="18"/>
              </w:rPr>
            </w:pPr>
            <w:r w:rsidRPr="00B96158">
              <w:rPr>
                <w:rFonts w:cs="Arial"/>
                <w:sz w:val="18"/>
                <w:szCs w:val="18"/>
              </w:rPr>
              <w:t>0</w:t>
            </w:r>
          </w:p>
        </w:tc>
        <w:tc>
          <w:tcPr>
            <w:tcW w:w="1560" w:type="dxa"/>
            <w:vAlign w:val="center"/>
          </w:tcPr>
          <w:p w:rsidR="00B03F51" w:rsidRPr="00B96158" w:rsidRDefault="00B03F51" w:rsidP="00EA2F78">
            <w:pPr>
              <w:tabs>
                <w:tab w:val="left" w:pos="1263"/>
              </w:tabs>
              <w:autoSpaceDE w:val="0"/>
              <w:autoSpaceDN w:val="0"/>
              <w:adjustRightInd w:val="0"/>
              <w:jc w:val="center"/>
              <w:rPr>
                <w:rFonts w:cs="Arial"/>
                <w:sz w:val="18"/>
                <w:szCs w:val="18"/>
              </w:rPr>
            </w:pPr>
            <w:r w:rsidRPr="00B96158">
              <w:rPr>
                <w:rFonts w:cs="Arial"/>
                <w:sz w:val="18"/>
                <w:szCs w:val="18"/>
              </w:rPr>
              <w:t>0</w:t>
            </w:r>
          </w:p>
        </w:tc>
        <w:tc>
          <w:tcPr>
            <w:tcW w:w="283" w:type="dxa"/>
            <w:vAlign w:val="center"/>
          </w:tcPr>
          <w:p w:rsidR="00B03F51" w:rsidRPr="00B96158" w:rsidRDefault="00B03F51" w:rsidP="00EA2F78">
            <w:pPr>
              <w:autoSpaceDE w:val="0"/>
              <w:autoSpaceDN w:val="0"/>
              <w:adjustRightInd w:val="0"/>
              <w:ind w:left="-392" w:right="-391"/>
              <w:jc w:val="center"/>
              <w:rPr>
                <w:rFonts w:cs="Arial"/>
                <w:sz w:val="18"/>
                <w:szCs w:val="18"/>
              </w:rPr>
            </w:pPr>
            <w:r w:rsidRPr="00B96158">
              <w:rPr>
                <w:rFonts w:cs="Arial"/>
                <w:sz w:val="18"/>
                <w:szCs w:val="18"/>
              </w:rPr>
              <w:t>0</w:t>
            </w:r>
          </w:p>
        </w:tc>
        <w:tc>
          <w:tcPr>
            <w:tcW w:w="425" w:type="dxa"/>
            <w:gridSpan w:val="2"/>
            <w:vAlign w:val="center"/>
          </w:tcPr>
          <w:p w:rsidR="00B03F51" w:rsidRPr="00B96158" w:rsidRDefault="00B03F51" w:rsidP="00EA2F78">
            <w:pPr>
              <w:autoSpaceDE w:val="0"/>
              <w:autoSpaceDN w:val="0"/>
              <w:adjustRightInd w:val="0"/>
              <w:ind w:left="-392" w:right="-391"/>
              <w:jc w:val="center"/>
              <w:rPr>
                <w:rFonts w:cs="Arial"/>
                <w:sz w:val="18"/>
                <w:szCs w:val="18"/>
              </w:rPr>
            </w:pPr>
            <w:r w:rsidRPr="00B96158">
              <w:rPr>
                <w:rFonts w:cs="Arial"/>
                <w:sz w:val="18"/>
                <w:szCs w:val="18"/>
              </w:rPr>
              <w:t>0</w:t>
            </w:r>
          </w:p>
        </w:tc>
        <w:tc>
          <w:tcPr>
            <w:tcW w:w="426" w:type="dxa"/>
            <w:gridSpan w:val="2"/>
            <w:vAlign w:val="center"/>
          </w:tcPr>
          <w:p w:rsidR="00B03F51" w:rsidRPr="00B96158" w:rsidRDefault="00B03F51" w:rsidP="00EA2F78">
            <w:pPr>
              <w:autoSpaceDE w:val="0"/>
              <w:autoSpaceDN w:val="0"/>
              <w:adjustRightInd w:val="0"/>
              <w:ind w:left="-250" w:right="-391"/>
              <w:jc w:val="center"/>
              <w:rPr>
                <w:rFonts w:cs="Arial"/>
                <w:sz w:val="18"/>
                <w:szCs w:val="18"/>
              </w:rPr>
            </w:pPr>
            <w:r w:rsidRPr="00B96158">
              <w:rPr>
                <w:rFonts w:cs="Arial"/>
                <w:sz w:val="18"/>
                <w:szCs w:val="18"/>
              </w:rPr>
              <w:t>1</w:t>
            </w:r>
          </w:p>
        </w:tc>
        <w:tc>
          <w:tcPr>
            <w:tcW w:w="850" w:type="dxa"/>
            <w:vAlign w:val="center"/>
          </w:tcPr>
          <w:p w:rsidR="00B03F51" w:rsidRPr="00B96158" w:rsidRDefault="00B03F51" w:rsidP="00EA2F78">
            <w:pPr>
              <w:autoSpaceDE w:val="0"/>
              <w:autoSpaceDN w:val="0"/>
              <w:adjustRightInd w:val="0"/>
              <w:ind w:left="-250" w:right="-391"/>
              <w:jc w:val="center"/>
              <w:rPr>
                <w:rFonts w:cs="Arial"/>
                <w:sz w:val="18"/>
                <w:szCs w:val="18"/>
              </w:rPr>
            </w:pPr>
            <w:r w:rsidRPr="00B96158">
              <w:rPr>
                <w:rFonts w:cs="Arial"/>
                <w:sz w:val="18"/>
                <w:szCs w:val="18"/>
              </w:rPr>
              <w:t>0</w:t>
            </w:r>
          </w:p>
        </w:tc>
      </w:tr>
    </w:tbl>
    <w:p w:rsidR="00D51903" w:rsidRDefault="00D51903" w:rsidP="00D51903">
      <w:pPr>
        <w:autoSpaceDE w:val="0"/>
        <w:autoSpaceDN w:val="0"/>
        <w:adjustRightInd w:val="0"/>
        <w:ind w:right="-660"/>
        <w:jc w:val="both"/>
        <w:rPr>
          <w:rFonts w:cs="Arial"/>
          <w:b/>
          <w:szCs w:val="24"/>
        </w:rPr>
      </w:pPr>
    </w:p>
    <w:p w:rsidR="00D51903" w:rsidRDefault="00D51903" w:rsidP="00D51903">
      <w:pPr>
        <w:autoSpaceDE w:val="0"/>
        <w:autoSpaceDN w:val="0"/>
        <w:adjustRightInd w:val="0"/>
        <w:ind w:right="-660"/>
        <w:jc w:val="both"/>
        <w:rPr>
          <w:rFonts w:cs="Arial"/>
          <w:b/>
          <w:szCs w:val="24"/>
        </w:rPr>
      </w:pPr>
    </w:p>
    <w:p w:rsidR="00B03F51" w:rsidRDefault="00B03F51" w:rsidP="00D51903">
      <w:pPr>
        <w:autoSpaceDE w:val="0"/>
        <w:autoSpaceDN w:val="0"/>
        <w:adjustRightInd w:val="0"/>
        <w:ind w:right="-660"/>
        <w:jc w:val="both"/>
        <w:rPr>
          <w:rFonts w:cs="Arial"/>
          <w:szCs w:val="24"/>
        </w:rPr>
      </w:pPr>
      <w:r w:rsidRPr="005C0411">
        <w:rPr>
          <w:rFonts w:cs="Arial"/>
          <w:b/>
          <w:szCs w:val="24"/>
        </w:rPr>
        <w:t>SEGUNDO</w:t>
      </w:r>
      <w:r w:rsidRPr="005C0411">
        <w:rPr>
          <w:rFonts w:cs="Arial"/>
          <w:szCs w:val="24"/>
        </w:rPr>
        <w:t xml:space="preserve">.- INSTRÚYASE AL SECRETARIO DEL H. AYUNTAMIENTO A EFECTOS DE QUE NOTIFIQUE AL C. GABINO GUTIÉRREZ CHÁVEZ, COMISARIO DE LA DIRECCIÓN DE SEGURIDAD PÚBLICA Y TRÁNSITO MUNICIPAL Y A LA TESORERÍA MUNICIPAL, EL CONTENIDO DEL PRESENTE ACUERDO PARA SU DEBIDO  CUMPLIMIENTO. </w:t>
      </w:r>
    </w:p>
    <w:p w:rsidR="00D51903" w:rsidRDefault="00D51903" w:rsidP="00D51903">
      <w:pPr>
        <w:autoSpaceDE w:val="0"/>
        <w:autoSpaceDN w:val="0"/>
        <w:adjustRightInd w:val="0"/>
        <w:ind w:right="-660"/>
        <w:jc w:val="both"/>
        <w:rPr>
          <w:rFonts w:cs="Arial"/>
          <w:szCs w:val="24"/>
        </w:rPr>
      </w:pPr>
    </w:p>
    <w:p w:rsidR="00D51903" w:rsidRPr="005C0411" w:rsidRDefault="00D51903" w:rsidP="00D51903">
      <w:pPr>
        <w:autoSpaceDE w:val="0"/>
        <w:autoSpaceDN w:val="0"/>
        <w:adjustRightInd w:val="0"/>
        <w:ind w:right="-660"/>
        <w:jc w:val="both"/>
        <w:rPr>
          <w:rFonts w:cs="Arial"/>
          <w:szCs w:val="24"/>
        </w:rPr>
      </w:pPr>
    </w:p>
    <w:p w:rsidR="00B03F51" w:rsidRDefault="00B03F51" w:rsidP="00D51903">
      <w:pPr>
        <w:ind w:right="-660"/>
        <w:jc w:val="both"/>
        <w:rPr>
          <w:rFonts w:cs="Arial"/>
          <w:szCs w:val="24"/>
          <w:lang w:val="es-MX"/>
        </w:rPr>
      </w:pPr>
      <w:r w:rsidRPr="005C0411">
        <w:rPr>
          <w:rFonts w:cs="Arial"/>
          <w:b/>
          <w:szCs w:val="24"/>
        </w:rPr>
        <w:t>TERCERO.</w:t>
      </w:r>
      <w:r w:rsidRPr="005C0411">
        <w:rPr>
          <w:rFonts w:cs="Arial"/>
          <w:szCs w:val="24"/>
        </w:rPr>
        <w:t>- PUBLÍQUESE EN LA GACETA MUNICIPAL.</w:t>
      </w:r>
      <w:r w:rsidRPr="005C0411">
        <w:rPr>
          <w:rFonts w:cs="Arial"/>
          <w:szCs w:val="24"/>
          <w:lang w:val="es-MX"/>
        </w:rPr>
        <w:t xml:space="preserve"> </w:t>
      </w:r>
    </w:p>
    <w:p w:rsidR="00D51903" w:rsidRDefault="00D51903" w:rsidP="00D51903">
      <w:pPr>
        <w:ind w:right="-660"/>
        <w:jc w:val="both"/>
        <w:rPr>
          <w:rFonts w:cs="Arial"/>
          <w:szCs w:val="24"/>
          <w:lang w:val="es-MX"/>
        </w:rPr>
      </w:pPr>
    </w:p>
    <w:p w:rsidR="00D51903" w:rsidRDefault="00D51903" w:rsidP="00D51903">
      <w:pPr>
        <w:ind w:right="-660"/>
        <w:jc w:val="both"/>
        <w:rPr>
          <w:rFonts w:cs="Arial"/>
          <w:szCs w:val="24"/>
          <w:lang w:val="es-MX"/>
        </w:rPr>
      </w:pPr>
    </w:p>
    <w:p w:rsidR="00EA2F78" w:rsidRDefault="00EA2F78" w:rsidP="00D51903">
      <w:pPr>
        <w:ind w:right="-660"/>
        <w:jc w:val="both"/>
        <w:rPr>
          <w:rFonts w:cs="Arial"/>
          <w:szCs w:val="24"/>
          <w:lang w:val="es-MX"/>
        </w:rPr>
      </w:pPr>
    </w:p>
    <w:p w:rsidR="00D51903" w:rsidRDefault="00D51903" w:rsidP="00D51903">
      <w:pPr>
        <w:ind w:right="-660"/>
        <w:jc w:val="both"/>
        <w:rPr>
          <w:rFonts w:cs="Arial"/>
          <w:szCs w:val="24"/>
          <w:lang w:val="es-MX"/>
        </w:rPr>
      </w:pPr>
    </w:p>
    <w:p w:rsidR="00D51903" w:rsidRDefault="00D51903" w:rsidP="00D51903">
      <w:pPr>
        <w:ind w:right="-660"/>
        <w:jc w:val="center"/>
        <w:rPr>
          <w:rFonts w:ascii="Century" w:hAnsi="Century"/>
          <w:b/>
          <w:sz w:val="18"/>
          <w:szCs w:val="18"/>
        </w:rPr>
      </w:pPr>
      <w:r>
        <w:rPr>
          <w:rFonts w:ascii="Century" w:hAnsi="Century"/>
          <w:b/>
          <w:sz w:val="18"/>
          <w:szCs w:val="18"/>
        </w:rPr>
        <w:t>LIC. PEDRO DAVID RODRÍGUEZ VILLEGAS</w:t>
      </w:r>
    </w:p>
    <w:p w:rsidR="00D51903" w:rsidRDefault="00D51903" w:rsidP="00D51903">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D51903" w:rsidRDefault="00D51903" w:rsidP="00D51903">
      <w:pPr>
        <w:tabs>
          <w:tab w:val="left" w:pos="7920"/>
        </w:tabs>
        <w:ind w:right="-660"/>
        <w:jc w:val="center"/>
        <w:rPr>
          <w:rFonts w:ascii="Century" w:hAnsi="Century"/>
          <w:b/>
          <w:sz w:val="18"/>
          <w:szCs w:val="18"/>
        </w:rPr>
      </w:pPr>
      <w:r>
        <w:rPr>
          <w:rFonts w:ascii="Century" w:hAnsi="Century"/>
          <w:b/>
          <w:sz w:val="18"/>
          <w:szCs w:val="18"/>
        </w:rPr>
        <w:t>RÚBRICA</w:t>
      </w:r>
    </w:p>
    <w:p w:rsidR="00D51903" w:rsidRDefault="00D51903" w:rsidP="00D51903">
      <w:pPr>
        <w:ind w:right="-660"/>
        <w:rPr>
          <w:rFonts w:ascii="Century" w:hAnsi="Century"/>
          <w:b/>
          <w:sz w:val="18"/>
          <w:szCs w:val="18"/>
        </w:rPr>
      </w:pPr>
    </w:p>
    <w:p w:rsidR="00EA2F78" w:rsidRDefault="00EA2F78" w:rsidP="00D51903">
      <w:pPr>
        <w:ind w:right="-660"/>
        <w:rPr>
          <w:rFonts w:ascii="Century" w:hAnsi="Century"/>
          <w:b/>
          <w:sz w:val="18"/>
          <w:szCs w:val="18"/>
        </w:rPr>
      </w:pPr>
    </w:p>
    <w:p w:rsidR="00D51903" w:rsidRDefault="00D51903" w:rsidP="00D51903">
      <w:pPr>
        <w:ind w:right="-660"/>
        <w:rPr>
          <w:rFonts w:ascii="Century" w:hAnsi="Century"/>
          <w:b/>
          <w:sz w:val="18"/>
          <w:szCs w:val="18"/>
        </w:rPr>
      </w:pPr>
    </w:p>
    <w:p w:rsidR="00D51903" w:rsidRDefault="00D51903" w:rsidP="00D51903">
      <w:pPr>
        <w:ind w:right="-660"/>
        <w:rPr>
          <w:rFonts w:ascii="Century" w:hAnsi="Century"/>
          <w:b/>
          <w:sz w:val="18"/>
          <w:szCs w:val="18"/>
        </w:rPr>
      </w:pPr>
    </w:p>
    <w:p w:rsidR="00D51903" w:rsidRDefault="00D51903" w:rsidP="00D51903">
      <w:pPr>
        <w:ind w:right="-660"/>
        <w:jc w:val="center"/>
        <w:rPr>
          <w:rFonts w:ascii="Century" w:hAnsi="Century"/>
          <w:b/>
          <w:sz w:val="18"/>
          <w:szCs w:val="18"/>
        </w:rPr>
      </w:pPr>
      <w:r>
        <w:rPr>
          <w:rFonts w:ascii="Century" w:hAnsi="Century"/>
          <w:b/>
          <w:sz w:val="18"/>
          <w:szCs w:val="18"/>
        </w:rPr>
        <w:t>LIC. SERGIO HERNÁNDEZ OLVERA</w:t>
      </w:r>
    </w:p>
    <w:p w:rsidR="00D51903" w:rsidRDefault="00D51903" w:rsidP="00D51903">
      <w:pPr>
        <w:ind w:right="-660"/>
        <w:jc w:val="center"/>
        <w:rPr>
          <w:rFonts w:ascii="Century" w:hAnsi="Century"/>
          <w:b/>
          <w:sz w:val="18"/>
          <w:szCs w:val="18"/>
        </w:rPr>
      </w:pPr>
      <w:r>
        <w:rPr>
          <w:rFonts w:ascii="Century" w:hAnsi="Century"/>
          <w:b/>
          <w:sz w:val="18"/>
          <w:szCs w:val="18"/>
        </w:rPr>
        <w:t>SECRETARIO DEL H. AYUNTAMIENTO</w:t>
      </w:r>
    </w:p>
    <w:p w:rsidR="00D51903" w:rsidRDefault="00D51903" w:rsidP="00D51903">
      <w:pPr>
        <w:tabs>
          <w:tab w:val="left" w:pos="7920"/>
        </w:tabs>
        <w:ind w:right="-660"/>
        <w:jc w:val="center"/>
        <w:rPr>
          <w:rFonts w:ascii="Century" w:hAnsi="Century"/>
          <w:b/>
          <w:sz w:val="18"/>
          <w:szCs w:val="18"/>
        </w:rPr>
      </w:pPr>
      <w:r>
        <w:rPr>
          <w:rFonts w:ascii="Century" w:hAnsi="Century"/>
          <w:b/>
          <w:sz w:val="18"/>
          <w:szCs w:val="18"/>
        </w:rPr>
        <w:t>RÚBRICA</w:t>
      </w:r>
    </w:p>
    <w:p w:rsidR="00D51903" w:rsidRDefault="00D51903" w:rsidP="00D51903">
      <w:pPr>
        <w:tabs>
          <w:tab w:val="left" w:pos="7920"/>
        </w:tabs>
        <w:ind w:right="-660"/>
        <w:jc w:val="center"/>
        <w:rPr>
          <w:rFonts w:cs="Arial"/>
          <w:b/>
          <w:sz w:val="20"/>
        </w:rPr>
      </w:pPr>
    </w:p>
    <w:p w:rsidR="00D51903" w:rsidRDefault="00D51903" w:rsidP="00D51903">
      <w:pPr>
        <w:ind w:right="-660"/>
        <w:rPr>
          <w:rFonts w:cs="Arial"/>
          <w:b/>
          <w:sz w:val="20"/>
        </w:rPr>
      </w:pPr>
    </w:p>
    <w:p w:rsidR="00D51903" w:rsidRDefault="00D51903" w:rsidP="00D51903">
      <w:pPr>
        <w:ind w:right="-660"/>
        <w:jc w:val="both"/>
        <w:rPr>
          <w:rFonts w:cs="Arial"/>
        </w:rPr>
      </w:pPr>
    </w:p>
    <w:p w:rsidR="00B03F51" w:rsidRPr="00EA2F78" w:rsidRDefault="00B03F51" w:rsidP="00D51903">
      <w:pPr>
        <w:tabs>
          <w:tab w:val="left" w:pos="9720"/>
        </w:tabs>
        <w:ind w:right="-660"/>
        <w:jc w:val="both"/>
        <w:rPr>
          <w:rFonts w:cs="Arial"/>
          <w:b/>
          <w:bCs/>
          <w:color w:val="000000"/>
          <w:sz w:val="22"/>
          <w:szCs w:val="22"/>
          <w:lang w:eastAsia="es-MX"/>
        </w:rPr>
      </w:pPr>
      <w:r w:rsidRPr="00EA2F78">
        <w:rPr>
          <w:rFonts w:cs="Arial"/>
          <w:b/>
          <w:color w:val="000000"/>
          <w:sz w:val="22"/>
          <w:szCs w:val="22"/>
        </w:rPr>
        <w:lastRenderedPageBreak/>
        <w:t xml:space="preserve">Acuerdo por el que el Honorable Ayuntamiento Constitucional de Atizapán de Zaragoza, Estado de México, </w:t>
      </w:r>
      <w:r w:rsidRPr="00EA2F78">
        <w:rPr>
          <w:rFonts w:cs="Arial"/>
          <w:b/>
          <w:sz w:val="22"/>
          <w:szCs w:val="22"/>
        </w:rPr>
        <w:t xml:space="preserve">envía a la Comisión Edilicia de Reglamentación, para estudio, análisis y dictaminación, la solicitud presentada por el Lic. Rubén Monreal Ochoa, Subdirector de Apoyo Institucional, dependiente de la Secretaría del H. Ayuntamiento, para que se autorice la modificación al artículo 23 fracción II, numeral 7, del Reglamento Orgánico Municipal de Atizapán de Zaragoza.  </w:t>
      </w:r>
      <w:r w:rsidRPr="00EA2F78">
        <w:rPr>
          <w:rFonts w:cs="Arial"/>
          <w:b/>
          <w:bCs/>
          <w:color w:val="000000"/>
          <w:sz w:val="22"/>
          <w:szCs w:val="22"/>
          <w:lang w:eastAsia="es-MX"/>
        </w:rPr>
        <w:t xml:space="preserve">(Expediente SHA/127/CABILDO/2015). </w:t>
      </w:r>
    </w:p>
    <w:p w:rsidR="00D51903" w:rsidRDefault="00D51903" w:rsidP="00D51903">
      <w:pPr>
        <w:tabs>
          <w:tab w:val="left" w:pos="9720"/>
        </w:tabs>
        <w:ind w:right="-660"/>
        <w:jc w:val="both"/>
        <w:rPr>
          <w:rFonts w:cs="Arial"/>
        </w:rPr>
      </w:pPr>
    </w:p>
    <w:p w:rsidR="00EA2F78" w:rsidRPr="00D51903" w:rsidRDefault="00EA2F78" w:rsidP="00EA2F78">
      <w:pPr>
        <w:ind w:right="-660"/>
        <w:jc w:val="both"/>
        <w:rPr>
          <w:rFonts w:cs="Arial"/>
        </w:rPr>
      </w:pPr>
      <w:r w:rsidRPr="00DB74F4">
        <w:rPr>
          <w:rFonts w:cs="Arial"/>
        </w:rPr>
        <w:t xml:space="preserve">- - - - </w:t>
      </w:r>
      <w:r>
        <w:rPr>
          <w:rFonts w:cs="Arial"/>
        </w:rPr>
        <w:t xml:space="preserve">- - - - - - - - - - - - - - - - - - - - - - </w:t>
      </w:r>
      <w:r>
        <w:rPr>
          <w:rFonts w:cs="Arial"/>
          <w:b/>
        </w:rPr>
        <w:t xml:space="preserve">A C U E R D O </w:t>
      </w:r>
      <w:r w:rsidRPr="00EA2F78">
        <w:rPr>
          <w:rFonts w:cs="Arial"/>
        </w:rPr>
        <w:t>-  -</w:t>
      </w:r>
      <w:r w:rsidRPr="00D51903">
        <w:rPr>
          <w:rFonts w:cs="Arial"/>
        </w:rPr>
        <w:t xml:space="preserve"> - - - - - - - - - - - - - - - - - - - - - - - - - </w:t>
      </w:r>
    </w:p>
    <w:p w:rsidR="00EA2F78" w:rsidRDefault="00EA2F78" w:rsidP="00D51903">
      <w:pPr>
        <w:tabs>
          <w:tab w:val="left" w:pos="9720"/>
        </w:tabs>
        <w:ind w:right="-660"/>
        <w:jc w:val="both"/>
        <w:rPr>
          <w:b/>
          <w:szCs w:val="24"/>
          <w:lang w:val="es-MX"/>
        </w:rPr>
      </w:pPr>
    </w:p>
    <w:p w:rsidR="00B03F51" w:rsidRPr="00EA2F78" w:rsidRDefault="00B03F51" w:rsidP="00D51903">
      <w:pPr>
        <w:tabs>
          <w:tab w:val="left" w:pos="9720"/>
        </w:tabs>
        <w:ind w:right="-660"/>
        <w:jc w:val="both"/>
        <w:rPr>
          <w:rFonts w:cs="Arial"/>
          <w:b/>
          <w:bCs/>
          <w:color w:val="000000"/>
          <w:sz w:val="22"/>
          <w:szCs w:val="22"/>
          <w:lang w:eastAsia="es-MX"/>
        </w:rPr>
      </w:pPr>
      <w:r w:rsidRPr="00EA2F78">
        <w:rPr>
          <w:b/>
          <w:sz w:val="22"/>
          <w:szCs w:val="22"/>
          <w:lang w:val="es-MX"/>
        </w:rPr>
        <w:t xml:space="preserve">ÚNICO.- </w:t>
      </w:r>
      <w:r w:rsidRPr="00EA2F78">
        <w:rPr>
          <w:sz w:val="22"/>
          <w:szCs w:val="22"/>
          <w:lang w:val="es-MX"/>
        </w:rPr>
        <w:t xml:space="preserve">Se aprueba turnar </w:t>
      </w:r>
      <w:r w:rsidRPr="00EA2F78">
        <w:rPr>
          <w:rFonts w:cs="Arial"/>
          <w:color w:val="000000"/>
          <w:sz w:val="22"/>
          <w:szCs w:val="22"/>
        </w:rPr>
        <w:t xml:space="preserve">a la </w:t>
      </w:r>
      <w:r w:rsidRPr="00EA2F78">
        <w:rPr>
          <w:rFonts w:cs="Arial"/>
          <w:sz w:val="22"/>
          <w:szCs w:val="22"/>
        </w:rPr>
        <w:t xml:space="preserve">Comisión Edilicia de Reglamentación, para estudio, análisis y dictaminación, la solicitud presentada por el Lic. Rubén Monreal Ochoa, Subdirector de Apoyo Institucional, dependiente de la Secretaría del H. Ayuntamiento, para que se autorice la modificación al artículo 23 fracción II, numeral 7, del Reglamento Orgánico Municipal de Atizapán de Zaragoza.  </w:t>
      </w:r>
      <w:r w:rsidRPr="00EA2F78">
        <w:rPr>
          <w:rFonts w:cs="Arial"/>
          <w:b/>
          <w:bCs/>
          <w:color w:val="000000"/>
          <w:sz w:val="22"/>
          <w:szCs w:val="22"/>
          <w:lang w:eastAsia="es-MX"/>
        </w:rPr>
        <w:t xml:space="preserve">(Expediente SHA/127/CABILDO/2015). </w:t>
      </w:r>
    </w:p>
    <w:p w:rsidR="00D51903" w:rsidRDefault="00D51903" w:rsidP="00D51903">
      <w:pPr>
        <w:tabs>
          <w:tab w:val="left" w:pos="9720"/>
        </w:tabs>
        <w:ind w:right="-660"/>
        <w:jc w:val="both"/>
        <w:rPr>
          <w:rFonts w:cs="Arial"/>
          <w:b/>
          <w:bCs/>
          <w:color w:val="000000"/>
          <w:szCs w:val="24"/>
          <w:lang w:eastAsia="es-MX"/>
        </w:rPr>
      </w:pPr>
    </w:p>
    <w:p w:rsidR="00EA2F78" w:rsidRDefault="00EA2F78" w:rsidP="00D51903">
      <w:pPr>
        <w:tabs>
          <w:tab w:val="left" w:pos="9720"/>
        </w:tabs>
        <w:ind w:right="-660"/>
        <w:jc w:val="both"/>
        <w:rPr>
          <w:rFonts w:cs="Arial"/>
          <w:b/>
          <w:bCs/>
          <w:color w:val="000000"/>
          <w:szCs w:val="24"/>
          <w:lang w:eastAsia="es-MX"/>
        </w:rPr>
      </w:pPr>
    </w:p>
    <w:p w:rsidR="00D51903" w:rsidRDefault="00D51903" w:rsidP="00D51903">
      <w:pPr>
        <w:ind w:right="-660"/>
        <w:jc w:val="center"/>
        <w:rPr>
          <w:rFonts w:ascii="Century" w:hAnsi="Century"/>
          <w:b/>
          <w:sz w:val="18"/>
          <w:szCs w:val="18"/>
        </w:rPr>
      </w:pPr>
      <w:r>
        <w:rPr>
          <w:rFonts w:ascii="Century" w:hAnsi="Century"/>
          <w:b/>
          <w:sz w:val="18"/>
          <w:szCs w:val="18"/>
        </w:rPr>
        <w:t>LIC. PEDRO DAVID RODRÍGUEZ VILLEGAS</w:t>
      </w:r>
    </w:p>
    <w:p w:rsidR="00D51903" w:rsidRDefault="00D51903" w:rsidP="00D51903">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D51903" w:rsidRDefault="00D51903" w:rsidP="00D51903">
      <w:pPr>
        <w:tabs>
          <w:tab w:val="left" w:pos="7920"/>
        </w:tabs>
        <w:ind w:right="-660"/>
        <w:jc w:val="center"/>
        <w:rPr>
          <w:rFonts w:ascii="Century" w:hAnsi="Century"/>
          <w:b/>
          <w:sz w:val="18"/>
          <w:szCs w:val="18"/>
        </w:rPr>
      </w:pPr>
      <w:r>
        <w:rPr>
          <w:rFonts w:ascii="Century" w:hAnsi="Century"/>
          <w:b/>
          <w:sz w:val="18"/>
          <w:szCs w:val="18"/>
        </w:rPr>
        <w:t>RÚBRICA</w:t>
      </w:r>
    </w:p>
    <w:p w:rsidR="00D51903" w:rsidRDefault="00D51903" w:rsidP="00D51903">
      <w:pPr>
        <w:ind w:right="-660"/>
        <w:rPr>
          <w:rFonts w:ascii="Century" w:hAnsi="Century"/>
          <w:b/>
          <w:sz w:val="18"/>
          <w:szCs w:val="18"/>
        </w:rPr>
      </w:pPr>
    </w:p>
    <w:p w:rsidR="00D51903" w:rsidRDefault="00D51903" w:rsidP="00D51903">
      <w:pPr>
        <w:ind w:right="-660"/>
        <w:rPr>
          <w:rFonts w:ascii="Century" w:hAnsi="Century"/>
          <w:b/>
          <w:sz w:val="18"/>
          <w:szCs w:val="18"/>
        </w:rPr>
      </w:pPr>
    </w:p>
    <w:p w:rsidR="00D51903" w:rsidRDefault="00D51903" w:rsidP="00D51903">
      <w:pPr>
        <w:ind w:right="-660"/>
        <w:jc w:val="center"/>
        <w:rPr>
          <w:rFonts w:ascii="Century" w:hAnsi="Century"/>
          <w:b/>
          <w:sz w:val="18"/>
          <w:szCs w:val="18"/>
        </w:rPr>
      </w:pPr>
      <w:r>
        <w:rPr>
          <w:rFonts w:ascii="Century" w:hAnsi="Century"/>
          <w:b/>
          <w:sz w:val="18"/>
          <w:szCs w:val="18"/>
        </w:rPr>
        <w:t>LIC. SERGIO HERNÁNDEZ OLVERA</w:t>
      </w:r>
    </w:p>
    <w:p w:rsidR="00D51903" w:rsidRDefault="00D51903" w:rsidP="00D51903">
      <w:pPr>
        <w:ind w:right="-660"/>
        <w:jc w:val="center"/>
        <w:rPr>
          <w:rFonts w:ascii="Century" w:hAnsi="Century"/>
          <w:b/>
          <w:sz w:val="18"/>
          <w:szCs w:val="18"/>
        </w:rPr>
      </w:pPr>
      <w:r>
        <w:rPr>
          <w:rFonts w:ascii="Century" w:hAnsi="Century"/>
          <w:b/>
          <w:sz w:val="18"/>
          <w:szCs w:val="18"/>
        </w:rPr>
        <w:t>SECRETARIO DEL H. AYUNTAMIENTO</w:t>
      </w:r>
    </w:p>
    <w:p w:rsidR="00D51903" w:rsidRDefault="00D51903" w:rsidP="00D51903">
      <w:pPr>
        <w:tabs>
          <w:tab w:val="left" w:pos="7920"/>
        </w:tabs>
        <w:ind w:right="-660"/>
        <w:jc w:val="center"/>
        <w:rPr>
          <w:rFonts w:ascii="Century" w:hAnsi="Century"/>
          <w:b/>
          <w:sz w:val="18"/>
          <w:szCs w:val="18"/>
        </w:rPr>
      </w:pPr>
      <w:r>
        <w:rPr>
          <w:rFonts w:ascii="Century" w:hAnsi="Century"/>
          <w:b/>
          <w:sz w:val="18"/>
          <w:szCs w:val="18"/>
        </w:rPr>
        <w:t>RÚBRICA</w:t>
      </w:r>
    </w:p>
    <w:p w:rsidR="00D51903" w:rsidRDefault="00D51903" w:rsidP="00D51903">
      <w:pPr>
        <w:tabs>
          <w:tab w:val="left" w:pos="7920"/>
        </w:tabs>
        <w:ind w:right="-660"/>
        <w:jc w:val="center"/>
        <w:rPr>
          <w:rFonts w:cs="Arial"/>
          <w:b/>
          <w:sz w:val="20"/>
        </w:rPr>
      </w:pPr>
    </w:p>
    <w:p w:rsidR="00D51903" w:rsidRDefault="00D51903" w:rsidP="00D51903">
      <w:pPr>
        <w:tabs>
          <w:tab w:val="left" w:pos="9720"/>
        </w:tabs>
        <w:ind w:right="-660"/>
        <w:jc w:val="both"/>
        <w:rPr>
          <w:rFonts w:cs="Arial"/>
          <w:b/>
          <w:sz w:val="28"/>
          <w:szCs w:val="28"/>
          <w:lang w:val="es-MX"/>
        </w:rPr>
      </w:pPr>
    </w:p>
    <w:p w:rsidR="00B03F51" w:rsidRPr="00EA2F78" w:rsidRDefault="00B03F51" w:rsidP="00D51903">
      <w:pPr>
        <w:tabs>
          <w:tab w:val="left" w:pos="9720"/>
        </w:tabs>
        <w:ind w:right="-660"/>
        <w:jc w:val="both"/>
        <w:rPr>
          <w:rFonts w:cs="Arial"/>
          <w:bCs/>
          <w:color w:val="000000"/>
          <w:sz w:val="22"/>
          <w:szCs w:val="22"/>
          <w:lang w:eastAsia="es-MX"/>
        </w:rPr>
      </w:pPr>
      <w:r w:rsidRPr="00EA2F78">
        <w:rPr>
          <w:rFonts w:cs="Arial"/>
          <w:b/>
          <w:color w:val="000000"/>
          <w:sz w:val="22"/>
          <w:szCs w:val="22"/>
        </w:rPr>
        <w:t xml:space="preserve">Acuerdo por el que el Honorable Ayuntamiento Constitucional de Atizapán de Zaragoza, Estado de México, </w:t>
      </w:r>
      <w:r w:rsidRPr="00EA2F78">
        <w:rPr>
          <w:rFonts w:cs="Arial"/>
          <w:b/>
          <w:sz w:val="22"/>
          <w:szCs w:val="22"/>
        </w:rPr>
        <w:t xml:space="preserve">envía a la Comisión Edilicia de Gobernación, para estudio, análisis y dictaminación, la solicitud presentada por el C. Juan Manuel Camargo Fragoso, Representante Legal de la Unidad Económica denominada “D la Naranja”, ubicada en Avenida Adolfo López Mateos No.45, Locales 13 y 14 de la colonia México Nuevo en este Municipio, quien solicita la autorización para explotar el giro de Restaurante Bar con venta de bebidas alcohólicas mayores a 12 grados. </w:t>
      </w:r>
      <w:r w:rsidRPr="00EA2F78">
        <w:rPr>
          <w:rFonts w:cs="Arial"/>
          <w:b/>
          <w:bCs/>
          <w:color w:val="000000"/>
          <w:sz w:val="22"/>
          <w:szCs w:val="22"/>
          <w:lang w:eastAsia="es-MX"/>
        </w:rPr>
        <w:t>(Expediente SHA/128/CABILDO/2015).</w:t>
      </w:r>
      <w:r w:rsidRPr="00EA2F78">
        <w:rPr>
          <w:rFonts w:cs="Arial"/>
          <w:bCs/>
          <w:color w:val="000000"/>
          <w:sz w:val="22"/>
          <w:szCs w:val="22"/>
          <w:lang w:eastAsia="es-MX"/>
        </w:rPr>
        <w:t xml:space="preserve"> </w:t>
      </w:r>
    </w:p>
    <w:p w:rsidR="00D51903" w:rsidRPr="00EA2F78" w:rsidRDefault="00D51903" w:rsidP="00D51903">
      <w:pPr>
        <w:tabs>
          <w:tab w:val="left" w:pos="9720"/>
        </w:tabs>
        <w:ind w:right="-660"/>
        <w:jc w:val="both"/>
        <w:rPr>
          <w:rFonts w:cs="Arial"/>
          <w:sz w:val="22"/>
          <w:szCs w:val="22"/>
        </w:rPr>
      </w:pPr>
    </w:p>
    <w:p w:rsidR="00EA2F78" w:rsidRPr="00D51903" w:rsidRDefault="00EA2F78" w:rsidP="00EA2F78">
      <w:pPr>
        <w:ind w:right="-660"/>
        <w:jc w:val="both"/>
        <w:rPr>
          <w:rFonts w:cs="Arial"/>
        </w:rPr>
      </w:pPr>
      <w:r w:rsidRPr="00DB74F4">
        <w:rPr>
          <w:rFonts w:cs="Arial"/>
        </w:rPr>
        <w:t xml:space="preserve">- - - - </w:t>
      </w:r>
      <w:r>
        <w:rPr>
          <w:rFonts w:cs="Arial"/>
        </w:rPr>
        <w:t xml:space="preserve">- - - - - - - - - - - - - - - - - - - - - - </w:t>
      </w:r>
      <w:r>
        <w:rPr>
          <w:rFonts w:cs="Arial"/>
          <w:b/>
        </w:rPr>
        <w:t xml:space="preserve">A C U E R D O </w:t>
      </w:r>
      <w:r w:rsidRPr="00EA2F78">
        <w:rPr>
          <w:rFonts w:cs="Arial"/>
        </w:rPr>
        <w:t>-  -</w:t>
      </w:r>
      <w:r w:rsidRPr="00D51903">
        <w:rPr>
          <w:rFonts w:cs="Arial"/>
        </w:rPr>
        <w:t xml:space="preserve"> - - - - - - - - - - - - - - - - - - - - - - - - - </w:t>
      </w:r>
    </w:p>
    <w:p w:rsidR="00EA2F78" w:rsidRDefault="00EA2F78" w:rsidP="00D51903">
      <w:pPr>
        <w:tabs>
          <w:tab w:val="left" w:pos="9720"/>
        </w:tabs>
        <w:ind w:right="-660"/>
        <w:jc w:val="both"/>
        <w:rPr>
          <w:rFonts w:cs="Arial"/>
        </w:rPr>
      </w:pPr>
    </w:p>
    <w:p w:rsidR="00B03F51" w:rsidRPr="00EA2F78" w:rsidRDefault="00B03F51" w:rsidP="00D51903">
      <w:pPr>
        <w:tabs>
          <w:tab w:val="left" w:pos="9720"/>
        </w:tabs>
        <w:ind w:right="-660"/>
        <w:jc w:val="both"/>
        <w:rPr>
          <w:rFonts w:cs="Arial"/>
          <w:b/>
          <w:bCs/>
          <w:color w:val="000000"/>
          <w:sz w:val="22"/>
          <w:szCs w:val="22"/>
          <w:lang w:eastAsia="es-MX"/>
        </w:rPr>
      </w:pPr>
      <w:r w:rsidRPr="00EA2F78">
        <w:rPr>
          <w:b/>
          <w:sz w:val="22"/>
          <w:szCs w:val="22"/>
          <w:lang w:val="es-MX"/>
        </w:rPr>
        <w:t xml:space="preserve">ÚNICO.- </w:t>
      </w:r>
      <w:r w:rsidRPr="00EA2F78">
        <w:rPr>
          <w:sz w:val="22"/>
          <w:szCs w:val="22"/>
          <w:lang w:val="es-MX"/>
        </w:rPr>
        <w:t xml:space="preserve">Se aprueba turnar </w:t>
      </w:r>
      <w:r w:rsidRPr="00EA2F78">
        <w:rPr>
          <w:rFonts w:cs="Arial"/>
          <w:color w:val="000000"/>
          <w:sz w:val="22"/>
          <w:szCs w:val="22"/>
        </w:rPr>
        <w:t xml:space="preserve">a la </w:t>
      </w:r>
      <w:r w:rsidRPr="00EA2F78">
        <w:rPr>
          <w:rFonts w:cs="Arial"/>
          <w:sz w:val="22"/>
          <w:szCs w:val="22"/>
        </w:rPr>
        <w:t xml:space="preserve">Comisión Edilicia de Gobernación, para estudio, análisis y dictaminación, la solicitud presentada por el C. Juan Manuel Camargo Fragoso, Representante Legal de la Unidad Económica denominada “D la Naranja”, ubicada en Avenida Adolfo López Mateos No.45, Locales 13 y 14 de la colonia México Nuevo en este Municipio, quien solicita la autorización para explotar el giro de Restaurante Bar con venta de bebidas alcohólicas mayores a 12 grados. </w:t>
      </w:r>
      <w:r w:rsidRPr="00EA2F78">
        <w:rPr>
          <w:rFonts w:cs="Arial"/>
          <w:b/>
          <w:bCs/>
          <w:color w:val="000000"/>
          <w:sz w:val="22"/>
          <w:szCs w:val="22"/>
          <w:lang w:eastAsia="es-MX"/>
        </w:rPr>
        <w:t xml:space="preserve">(Expediente SHA/128/CABILDO/2015). </w:t>
      </w:r>
    </w:p>
    <w:p w:rsidR="00D51903" w:rsidRPr="00EA2F78" w:rsidRDefault="00D51903" w:rsidP="00D51903">
      <w:pPr>
        <w:tabs>
          <w:tab w:val="left" w:pos="9720"/>
        </w:tabs>
        <w:ind w:right="-660"/>
        <w:jc w:val="both"/>
        <w:rPr>
          <w:rFonts w:cs="Arial"/>
          <w:b/>
          <w:bCs/>
          <w:color w:val="000000"/>
          <w:sz w:val="22"/>
          <w:szCs w:val="22"/>
          <w:lang w:eastAsia="es-MX"/>
        </w:rPr>
      </w:pPr>
    </w:p>
    <w:p w:rsidR="00D51903" w:rsidRDefault="00D51903" w:rsidP="00D51903">
      <w:pPr>
        <w:tabs>
          <w:tab w:val="left" w:pos="9720"/>
        </w:tabs>
        <w:ind w:right="-660"/>
        <w:jc w:val="both"/>
        <w:rPr>
          <w:rFonts w:cs="Arial"/>
          <w:b/>
          <w:bCs/>
          <w:color w:val="000000"/>
          <w:szCs w:val="24"/>
          <w:lang w:eastAsia="es-MX"/>
        </w:rPr>
      </w:pPr>
    </w:p>
    <w:p w:rsidR="00D51903" w:rsidRDefault="00D51903" w:rsidP="00D51903">
      <w:pPr>
        <w:ind w:right="-660"/>
        <w:jc w:val="center"/>
        <w:rPr>
          <w:rFonts w:ascii="Century" w:hAnsi="Century"/>
          <w:b/>
          <w:sz w:val="18"/>
          <w:szCs w:val="18"/>
        </w:rPr>
      </w:pPr>
      <w:r>
        <w:rPr>
          <w:rFonts w:ascii="Century" w:hAnsi="Century"/>
          <w:b/>
          <w:sz w:val="18"/>
          <w:szCs w:val="18"/>
        </w:rPr>
        <w:t>LIC. PEDRO DAVID RODRÍGUEZ VILLEGAS</w:t>
      </w:r>
    </w:p>
    <w:p w:rsidR="00D51903" w:rsidRDefault="00D51903" w:rsidP="00D51903">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D51903" w:rsidRDefault="00D51903" w:rsidP="00D51903">
      <w:pPr>
        <w:tabs>
          <w:tab w:val="left" w:pos="7920"/>
        </w:tabs>
        <w:ind w:right="-660"/>
        <w:jc w:val="center"/>
        <w:rPr>
          <w:rFonts w:ascii="Century" w:hAnsi="Century"/>
          <w:b/>
          <w:sz w:val="18"/>
          <w:szCs w:val="18"/>
        </w:rPr>
      </w:pPr>
      <w:r>
        <w:rPr>
          <w:rFonts w:ascii="Century" w:hAnsi="Century"/>
          <w:b/>
          <w:sz w:val="18"/>
          <w:szCs w:val="18"/>
        </w:rPr>
        <w:t>RÚBRICA</w:t>
      </w:r>
    </w:p>
    <w:p w:rsidR="00D51903" w:rsidRDefault="00D51903" w:rsidP="00D51903">
      <w:pPr>
        <w:ind w:right="-660"/>
        <w:rPr>
          <w:rFonts w:ascii="Century" w:hAnsi="Century"/>
          <w:b/>
          <w:sz w:val="18"/>
          <w:szCs w:val="18"/>
        </w:rPr>
      </w:pPr>
    </w:p>
    <w:p w:rsidR="00D51903" w:rsidRDefault="00D51903" w:rsidP="00D51903">
      <w:pPr>
        <w:ind w:right="-660"/>
        <w:rPr>
          <w:rFonts w:ascii="Century" w:hAnsi="Century"/>
          <w:b/>
          <w:sz w:val="18"/>
          <w:szCs w:val="18"/>
        </w:rPr>
      </w:pPr>
    </w:p>
    <w:p w:rsidR="00D51903" w:rsidRDefault="00D51903" w:rsidP="00D51903">
      <w:pPr>
        <w:ind w:right="-660"/>
        <w:jc w:val="center"/>
        <w:rPr>
          <w:rFonts w:ascii="Century" w:hAnsi="Century"/>
          <w:b/>
          <w:sz w:val="18"/>
          <w:szCs w:val="18"/>
        </w:rPr>
      </w:pPr>
      <w:r>
        <w:rPr>
          <w:rFonts w:ascii="Century" w:hAnsi="Century"/>
          <w:b/>
          <w:sz w:val="18"/>
          <w:szCs w:val="18"/>
        </w:rPr>
        <w:t>LIC. SERGIO HERNÁNDEZ OLVERA</w:t>
      </w:r>
    </w:p>
    <w:p w:rsidR="00D51903" w:rsidRDefault="00D51903" w:rsidP="00D51903">
      <w:pPr>
        <w:ind w:right="-660"/>
        <w:jc w:val="center"/>
        <w:rPr>
          <w:rFonts w:ascii="Century" w:hAnsi="Century"/>
          <w:b/>
          <w:sz w:val="18"/>
          <w:szCs w:val="18"/>
        </w:rPr>
      </w:pPr>
      <w:r>
        <w:rPr>
          <w:rFonts w:ascii="Century" w:hAnsi="Century"/>
          <w:b/>
          <w:sz w:val="18"/>
          <w:szCs w:val="18"/>
        </w:rPr>
        <w:t>SECRETARIO DEL H. AYUNTAMIENTO</w:t>
      </w:r>
    </w:p>
    <w:p w:rsidR="00D51903" w:rsidRDefault="00D51903" w:rsidP="00D51903">
      <w:pPr>
        <w:tabs>
          <w:tab w:val="left" w:pos="7920"/>
        </w:tabs>
        <w:ind w:right="-660"/>
        <w:jc w:val="center"/>
        <w:rPr>
          <w:rFonts w:ascii="Century" w:hAnsi="Century"/>
          <w:b/>
          <w:sz w:val="18"/>
          <w:szCs w:val="18"/>
        </w:rPr>
      </w:pPr>
      <w:r>
        <w:rPr>
          <w:rFonts w:ascii="Century" w:hAnsi="Century"/>
          <w:b/>
          <w:sz w:val="18"/>
          <w:szCs w:val="18"/>
        </w:rPr>
        <w:t>RÚBRICA</w:t>
      </w:r>
    </w:p>
    <w:p w:rsidR="00D51903" w:rsidRDefault="00D51903" w:rsidP="00D51903">
      <w:pPr>
        <w:tabs>
          <w:tab w:val="left" w:pos="7920"/>
        </w:tabs>
        <w:ind w:right="-660"/>
        <w:jc w:val="center"/>
        <w:rPr>
          <w:rFonts w:cs="Arial"/>
          <w:b/>
          <w:sz w:val="20"/>
        </w:rPr>
      </w:pPr>
    </w:p>
    <w:p w:rsidR="00B03F51" w:rsidRPr="00EA2F78" w:rsidRDefault="00B03F51" w:rsidP="00D51903">
      <w:pPr>
        <w:tabs>
          <w:tab w:val="left" w:pos="9720"/>
        </w:tabs>
        <w:ind w:right="-660"/>
        <w:jc w:val="both"/>
        <w:rPr>
          <w:rFonts w:cs="Arial"/>
          <w:bCs/>
          <w:color w:val="000000"/>
          <w:sz w:val="22"/>
          <w:szCs w:val="22"/>
          <w:lang w:eastAsia="es-MX"/>
        </w:rPr>
      </w:pPr>
      <w:r w:rsidRPr="00EA2F78">
        <w:rPr>
          <w:rFonts w:cs="Arial"/>
          <w:b/>
          <w:color w:val="000000"/>
          <w:sz w:val="22"/>
          <w:szCs w:val="22"/>
        </w:rPr>
        <w:t xml:space="preserve">Acuerdo por el que el Honorable Ayuntamiento Constitucional de Atizapán de Zaragoza, Estado de México, </w:t>
      </w:r>
      <w:r w:rsidRPr="00EA2F78">
        <w:rPr>
          <w:rFonts w:cs="Arial"/>
          <w:b/>
          <w:sz w:val="22"/>
          <w:szCs w:val="22"/>
        </w:rPr>
        <w:t xml:space="preserve">envía a la Comisión Edilicia de Gobernación, para estudio, análisis y dictaminación, la solicitud presentada por el C. Rodrigo Alberto Muñoz Contreras, Representante Legal de la Unidad Económica denominada “ROOM 86”, ubicada en Avenida Adolfo López Mateos Mz.63, Lt.01, Locales 10 y 11 de la colonia México Nuevo en este Municipio, quien solicita autorización para explotar el giro de Restaurante Bar con venta de bebidas alcohólicas mayores a 12 grados.  </w:t>
      </w:r>
      <w:r w:rsidRPr="00EA2F78">
        <w:rPr>
          <w:rFonts w:cs="Arial"/>
          <w:b/>
          <w:bCs/>
          <w:color w:val="000000"/>
          <w:sz w:val="22"/>
          <w:szCs w:val="22"/>
          <w:lang w:eastAsia="es-MX"/>
        </w:rPr>
        <w:t>(Expediente SHA/129/CABILDO/2015).</w:t>
      </w:r>
      <w:r w:rsidRPr="00EA2F78">
        <w:rPr>
          <w:rFonts w:cs="Arial"/>
          <w:bCs/>
          <w:color w:val="000000"/>
          <w:sz w:val="22"/>
          <w:szCs w:val="22"/>
          <w:lang w:eastAsia="es-MX"/>
        </w:rPr>
        <w:t xml:space="preserve"> </w:t>
      </w:r>
    </w:p>
    <w:p w:rsidR="00D51903" w:rsidRDefault="00D51903" w:rsidP="00D51903">
      <w:pPr>
        <w:tabs>
          <w:tab w:val="left" w:pos="9720"/>
        </w:tabs>
        <w:ind w:right="-660"/>
        <w:jc w:val="both"/>
        <w:rPr>
          <w:rFonts w:cs="Arial"/>
        </w:rPr>
      </w:pPr>
    </w:p>
    <w:p w:rsidR="00B03F51" w:rsidRDefault="00B03F51" w:rsidP="00D51903">
      <w:pPr>
        <w:tabs>
          <w:tab w:val="left" w:pos="9720"/>
        </w:tabs>
        <w:ind w:right="-660"/>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xml:space="preserve">- - </w:t>
      </w:r>
    </w:p>
    <w:p w:rsidR="00D51903" w:rsidRDefault="00D51903" w:rsidP="00D51903">
      <w:pPr>
        <w:tabs>
          <w:tab w:val="left" w:pos="9720"/>
        </w:tabs>
        <w:ind w:right="-660"/>
        <w:jc w:val="both"/>
        <w:rPr>
          <w:b/>
          <w:szCs w:val="24"/>
          <w:lang w:val="es-MX"/>
        </w:rPr>
      </w:pPr>
    </w:p>
    <w:p w:rsidR="00B03F51" w:rsidRPr="00EA2F78" w:rsidRDefault="00B03F51" w:rsidP="00D51903">
      <w:pPr>
        <w:tabs>
          <w:tab w:val="left" w:pos="9720"/>
        </w:tabs>
        <w:ind w:right="-660"/>
        <w:jc w:val="both"/>
        <w:rPr>
          <w:rFonts w:cs="Arial"/>
          <w:bCs/>
          <w:color w:val="000000"/>
          <w:sz w:val="22"/>
          <w:szCs w:val="22"/>
          <w:lang w:eastAsia="es-MX"/>
        </w:rPr>
      </w:pPr>
      <w:r w:rsidRPr="00EA2F78">
        <w:rPr>
          <w:b/>
          <w:sz w:val="22"/>
          <w:szCs w:val="22"/>
          <w:lang w:val="es-MX"/>
        </w:rPr>
        <w:t xml:space="preserve">ÚNICO.- </w:t>
      </w:r>
      <w:r w:rsidRPr="00EA2F78">
        <w:rPr>
          <w:sz w:val="22"/>
          <w:szCs w:val="22"/>
          <w:lang w:val="es-MX"/>
        </w:rPr>
        <w:t xml:space="preserve">Se aprueba turnar </w:t>
      </w:r>
      <w:r w:rsidRPr="00EA2F78">
        <w:rPr>
          <w:rFonts w:cs="Arial"/>
          <w:color w:val="000000"/>
          <w:sz w:val="22"/>
          <w:szCs w:val="22"/>
        </w:rPr>
        <w:t xml:space="preserve">a la </w:t>
      </w:r>
      <w:r w:rsidRPr="00EA2F78">
        <w:rPr>
          <w:rFonts w:cs="Arial"/>
          <w:sz w:val="22"/>
          <w:szCs w:val="22"/>
        </w:rPr>
        <w:t xml:space="preserve">Comisión Edilicia de Gobernación, para estudio, análisis y dictaminación, la solicitud presentada por el C. Rodrigo Alberto Muñoz Contreras, Representante Legal de la Unidad Económica denominada “ROOM 86”, ubicada en Avenida Adolfo López Mateos Mz.63, Lt.01, Locales 10 y 11 de la colonia México Nuevo en este Municipio, quien solicita autorización para explotar el giro de Restaurante Bar con venta de bebidas alcohólicas mayores a 12 grados.  </w:t>
      </w:r>
      <w:r w:rsidRPr="00EA2F78">
        <w:rPr>
          <w:rFonts w:cs="Arial"/>
          <w:b/>
          <w:bCs/>
          <w:color w:val="000000"/>
          <w:sz w:val="22"/>
          <w:szCs w:val="22"/>
          <w:lang w:eastAsia="es-MX"/>
        </w:rPr>
        <w:t>(Expediente SHA/129/CABILDO/2015).</w:t>
      </w:r>
      <w:r w:rsidRPr="00EA2F78">
        <w:rPr>
          <w:rFonts w:cs="Arial"/>
          <w:bCs/>
          <w:color w:val="000000"/>
          <w:sz w:val="22"/>
          <w:szCs w:val="22"/>
          <w:lang w:eastAsia="es-MX"/>
        </w:rPr>
        <w:t xml:space="preserve"> </w:t>
      </w:r>
    </w:p>
    <w:p w:rsidR="00EA2F78" w:rsidRDefault="00EA2F78" w:rsidP="00D51903">
      <w:pPr>
        <w:tabs>
          <w:tab w:val="left" w:pos="9720"/>
        </w:tabs>
        <w:ind w:right="-660"/>
        <w:jc w:val="both"/>
        <w:rPr>
          <w:rFonts w:cs="Arial"/>
          <w:bCs/>
          <w:color w:val="000000"/>
          <w:sz w:val="26"/>
          <w:szCs w:val="26"/>
          <w:lang w:eastAsia="es-MX"/>
        </w:rPr>
      </w:pPr>
    </w:p>
    <w:p w:rsidR="00D51903" w:rsidRDefault="00D51903" w:rsidP="00D51903">
      <w:pPr>
        <w:ind w:right="-660"/>
        <w:jc w:val="center"/>
        <w:rPr>
          <w:rFonts w:ascii="Century" w:hAnsi="Century"/>
          <w:b/>
          <w:sz w:val="18"/>
          <w:szCs w:val="18"/>
        </w:rPr>
      </w:pPr>
      <w:r>
        <w:rPr>
          <w:rFonts w:ascii="Century" w:hAnsi="Century"/>
          <w:b/>
          <w:sz w:val="18"/>
          <w:szCs w:val="18"/>
        </w:rPr>
        <w:t>LIC. PEDRO DAVID RODRÍGUEZ VILLEGAS</w:t>
      </w:r>
    </w:p>
    <w:p w:rsidR="00D51903" w:rsidRDefault="00D51903" w:rsidP="00D51903">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D51903" w:rsidRDefault="00D51903" w:rsidP="00D51903">
      <w:pPr>
        <w:tabs>
          <w:tab w:val="left" w:pos="7920"/>
        </w:tabs>
        <w:ind w:right="-660"/>
        <w:jc w:val="center"/>
        <w:rPr>
          <w:rFonts w:ascii="Century" w:hAnsi="Century"/>
          <w:b/>
          <w:sz w:val="18"/>
          <w:szCs w:val="18"/>
        </w:rPr>
      </w:pPr>
      <w:r>
        <w:rPr>
          <w:rFonts w:ascii="Century" w:hAnsi="Century"/>
          <w:b/>
          <w:sz w:val="18"/>
          <w:szCs w:val="18"/>
        </w:rPr>
        <w:t>RÚBRICA</w:t>
      </w:r>
    </w:p>
    <w:p w:rsidR="00D51903" w:rsidRDefault="00D51903" w:rsidP="00D51903">
      <w:pPr>
        <w:ind w:right="-660"/>
        <w:rPr>
          <w:rFonts w:ascii="Century" w:hAnsi="Century"/>
          <w:b/>
          <w:sz w:val="18"/>
          <w:szCs w:val="18"/>
        </w:rPr>
      </w:pPr>
    </w:p>
    <w:p w:rsidR="00D51903" w:rsidRDefault="00D51903" w:rsidP="00D51903">
      <w:pPr>
        <w:ind w:right="-660"/>
        <w:rPr>
          <w:rFonts w:ascii="Century" w:hAnsi="Century"/>
          <w:b/>
          <w:sz w:val="18"/>
          <w:szCs w:val="18"/>
        </w:rPr>
      </w:pPr>
    </w:p>
    <w:p w:rsidR="00D51903" w:rsidRDefault="00D51903" w:rsidP="00D51903">
      <w:pPr>
        <w:ind w:right="-660"/>
        <w:jc w:val="center"/>
        <w:rPr>
          <w:rFonts w:ascii="Century" w:hAnsi="Century"/>
          <w:b/>
          <w:sz w:val="18"/>
          <w:szCs w:val="18"/>
        </w:rPr>
      </w:pPr>
      <w:r>
        <w:rPr>
          <w:rFonts w:ascii="Century" w:hAnsi="Century"/>
          <w:b/>
          <w:sz w:val="18"/>
          <w:szCs w:val="18"/>
        </w:rPr>
        <w:t>LIC. SERGIO HERNÁNDEZ OLVERA</w:t>
      </w:r>
    </w:p>
    <w:p w:rsidR="00D51903" w:rsidRDefault="00D51903" w:rsidP="00D51903">
      <w:pPr>
        <w:ind w:right="-660"/>
        <w:jc w:val="center"/>
        <w:rPr>
          <w:rFonts w:ascii="Century" w:hAnsi="Century"/>
          <w:b/>
          <w:sz w:val="18"/>
          <w:szCs w:val="18"/>
        </w:rPr>
      </w:pPr>
      <w:r>
        <w:rPr>
          <w:rFonts w:ascii="Century" w:hAnsi="Century"/>
          <w:b/>
          <w:sz w:val="18"/>
          <w:szCs w:val="18"/>
        </w:rPr>
        <w:t>SECRETARIO DEL H. AYUNTAMIENTO</w:t>
      </w:r>
    </w:p>
    <w:p w:rsidR="00D51903" w:rsidRDefault="00D51903" w:rsidP="00D51903">
      <w:pPr>
        <w:tabs>
          <w:tab w:val="left" w:pos="7920"/>
        </w:tabs>
        <w:ind w:right="-660"/>
        <w:jc w:val="center"/>
        <w:rPr>
          <w:rFonts w:ascii="Century" w:hAnsi="Century"/>
          <w:b/>
          <w:sz w:val="18"/>
          <w:szCs w:val="18"/>
        </w:rPr>
      </w:pPr>
      <w:r>
        <w:rPr>
          <w:rFonts w:ascii="Century" w:hAnsi="Century"/>
          <w:b/>
          <w:sz w:val="18"/>
          <w:szCs w:val="18"/>
        </w:rPr>
        <w:t>RÚBRICA</w:t>
      </w:r>
    </w:p>
    <w:p w:rsidR="00D51903" w:rsidRDefault="00D51903" w:rsidP="00D51903">
      <w:pPr>
        <w:tabs>
          <w:tab w:val="left" w:pos="7920"/>
        </w:tabs>
        <w:ind w:right="-660"/>
        <w:jc w:val="center"/>
        <w:rPr>
          <w:rFonts w:cs="Arial"/>
          <w:b/>
          <w:sz w:val="20"/>
        </w:rPr>
      </w:pPr>
    </w:p>
    <w:p w:rsidR="00D51903" w:rsidRDefault="00D51903" w:rsidP="00D51903">
      <w:pPr>
        <w:tabs>
          <w:tab w:val="left" w:pos="9720"/>
        </w:tabs>
        <w:ind w:right="-660"/>
        <w:jc w:val="both"/>
        <w:rPr>
          <w:rFonts w:cs="Arial"/>
          <w:bCs/>
          <w:color w:val="000000"/>
          <w:sz w:val="26"/>
          <w:szCs w:val="26"/>
          <w:lang w:eastAsia="es-MX"/>
        </w:rPr>
      </w:pPr>
    </w:p>
    <w:p w:rsidR="00B03F51" w:rsidRPr="00EA2F78" w:rsidRDefault="00B03F51" w:rsidP="00D51903">
      <w:pPr>
        <w:tabs>
          <w:tab w:val="left" w:pos="9720"/>
        </w:tabs>
        <w:ind w:right="-660"/>
        <w:jc w:val="both"/>
        <w:rPr>
          <w:rFonts w:cs="Arial"/>
          <w:b/>
          <w:bCs/>
          <w:color w:val="000000"/>
          <w:sz w:val="22"/>
          <w:szCs w:val="22"/>
          <w:lang w:eastAsia="es-MX"/>
        </w:rPr>
      </w:pPr>
      <w:r w:rsidRPr="00EA2F78">
        <w:rPr>
          <w:rFonts w:cs="Arial"/>
          <w:b/>
          <w:color w:val="000000"/>
          <w:sz w:val="22"/>
          <w:szCs w:val="22"/>
        </w:rPr>
        <w:t xml:space="preserve">Acuerdo por el que el Honorable Ayuntamiento Constitucional de Atizapán de Zaragoza, Estado de México, </w:t>
      </w:r>
      <w:r w:rsidRPr="00EA2F78">
        <w:rPr>
          <w:rFonts w:cs="Arial"/>
          <w:b/>
          <w:sz w:val="22"/>
          <w:szCs w:val="22"/>
        </w:rPr>
        <w:t xml:space="preserve">envía a la Comisión Edilicia de Hacienda, para estudio, análisis y dictaminación, la solicitud presentada por la C. Francisca Lobato Vázquez, vecina de la colonia Universidad Autónoma Metropolitana (UAM), quien requiere un apoyo económico para realizar diversos estudios a su nieta quien padece de cáncer.  </w:t>
      </w:r>
      <w:r w:rsidRPr="00EA2F78">
        <w:rPr>
          <w:rFonts w:cs="Arial"/>
          <w:b/>
          <w:bCs/>
          <w:color w:val="000000"/>
          <w:sz w:val="22"/>
          <w:szCs w:val="22"/>
          <w:lang w:eastAsia="es-MX"/>
        </w:rPr>
        <w:t xml:space="preserve">(Expediente SHA/130/CABILDO/2015). </w:t>
      </w:r>
    </w:p>
    <w:p w:rsidR="00D51903" w:rsidRDefault="00D51903" w:rsidP="00D51903">
      <w:pPr>
        <w:tabs>
          <w:tab w:val="left" w:pos="9720"/>
        </w:tabs>
        <w:ind w:right="-660"/>
        <w:jc w:val="both"/>
        <w:rPr>
          <w:rFonts w:cs="Arial"/>
        </w:rPr>
      </w:pPr>
    </w:p>
    <w:p w:rsidR="00B03F51" w:rsidRDefault="00B03F51" w:rsidP="00D51903">
      <w:pPr>
        <w:tabs>
          <w:tab w:val="left" w:pos="9720"/>
        </w:tabs>
        <w:ind w:right="-660"/>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xml:space="preserve">- - </w:t>
      </w:r>
    </w:p>
    <w:p w:rsidR="00D51903" w:rsidRDefault="00D51903" w:rsidP="00D51903">
      <w:pPr>
        <w:tabs>
          <w:tab w:val="left" w:pos="9720"/>
        </w:tabs>
        <w:ind w:right="-660"/>
        <w:jc w:val="both"/>
        <w:rPr>
          <w:b/>
          <w:szCs w:val="24"/>
          <w:lang w:val="es-MX"/>
        </w:rPr>
      </w:pPr>
    </w:p>
    <w:p w:rsidR="00B03F51" w:rsidRDefault="00B03F51" w:rsidP="00D51903">
      <w:pPr>
        <w:tabs>
          <w:tab w:val="left" w:pos="9720"/>
        </w:tabs>
        <w:ind w:right="-660"/>
        <w:jc w:val="both"/>
        <w:rPr>
          <w:rFonts w:cs="Arial"/>
          <w:bCs/>
          <w:color w:val="000000"/>
          <w:szCs w:val="24"/>
          <w:lang w:eastAsia="es-MX"/>
        </w:rPr>
      </w:pPr>
      <w:r w:rsidRPr="00AE30BC">
        <w:rPr>
          <w:b/>
          <w:szCs w:val="24"/>
          <w:lang w:val="es-MX"/>
        </w:rPr>
        <w:t xml:space="preserve">ÚNICO.- </w:t>
      </w:r>
      <w:r w:rsidRPr="00AE30BC">
        <w:rPr>
          <w:szCs w:val="24"/>
          <w:lang w:val="es-MX"/>
        </w:rPr>
        <w:t xml:space="preserve">Se aprueba turnar </w:t>
      </w:r>
      <w:r w:rsidRPr="00AE30BC">
        <w:rPr>
          <w:rFonts w:cs="Arial"/>
          <w:color w:val="000000"/>
          <w:szCs w:val="24"/>
        </w:rPr>
        <w:t xml:space="preserve">a la </w:t>
      </w:r>
      <w:r w:rsidRPr="00AE30BC">
        <w:rPr>
          <w:rFonts w:cs="Arial"/>
          <w:szCs w:val="24"/>
        </w:rPr>
        <w:t xml:space="preserve">Comisión Edilicia de Hacienda, para estudio, análisis y dictaminación, la solicitud presentada por la C. Francisca Lobato Vázquez, vecina de la colonia Universidad Autónoma Metropolitana (UAM), quien requiere un apoyo económico para realizar diversos estudios a su nieta quien padece de cáncer.  </w:t>
      </w:r>
      <w:r w:rsidRPr="00AE30BC">
        <w:rPr>
          <w:rFonts w:cs="Arial"/>
          <w:b/>
          <w:bCs/>
          <w:color w:val="000000"/>
          <w:szCs w:val="24"/>
          <w:lang w:eastAsia="es-MX"/>
        </w:rPr>
        <w:t>(Expediente SHA/130/CABILDO/2015).</w:t>
      </w:r>
      <w:r>
        <w:rPr>
          <w:rFonts w:cs="Arial"/>
          <w:bCs/>
          <w:color w:val="000000"/>
          <w:szCs w:val="24"/>
          <w:lang w:eastAsia="es-MX"/>
        </w:rPr>
        <w:t xml:space="preserve"> </w:t>
      </w:r>
    </w:p>
    <w:p w:rsidR="00EA2F78" w:rsidRDefault="00EA2F78" w:rsidP="00D51903">
      <w:pPr>
        <w:tabs>
          <w:tab w:val="left" w:pos="9720"/>
        </w:tabs>
        <w:ind w:right="-660"/>
        <w:jc w:val="both"/>
        <w:rPr>
          <w:rFonts w:cs="Arial"/>
          <w:bCs/>
          <w:color w:val="000000"/>
          <w:szCs w:val="24"/>
          <w:lang w:eastAsia="es-MX"/>
        </w:rPr>
      </w:pPr>
    </w:p>
    <w:p w:rsidR="00D51903" w:rsidRDefault="00D51903" w:rsidP="00D51903">
      <w:pPr>
        <w:ind w:right="-660"/>
        <w:jc w:val="center"/>
        <w:rPr>
          <w:rFonts w:ascii="Century" w:hAnsi="Century"/>
          <w:b/>
          <w:sz w:val="18"/>
          <w:szCs w:val="18"/>
        </w:rPr>
      </w:pPr>
      <w:r>
        <w:rPr>
          <w:rFonts w:ascii="Century" w:hAnsi="Century"/>
          <w:b/>
          <w:sz w:val="18"/>
          <w:szCs w:val="18"/>
        </w:rPr>
        <w:t>LIC. PEDRO DAVID RODRÍGUEZ VILLEGAS</w:t>
      </w:r>
    </w:p>
    <w:p w:rsidR="00D51903" w:rsidRDefault="00D51903" w:rsidP="00D51903">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D51903" w:rsidRDefault="00D51903" w:rsidP="00D51903">
      <w:pPr>
        <w:tabs>
          <w:tab w:val="left" w:pos="7920"/>
        </w:tabs>
        <w:ind w:right="-660"/>
        <w:jc w:val="center"/>
        <w:rPr>
          <w:rFonts w:ascii="Century" w:hAnsi="Century"/>
          <w:b/>
          <w:sz w:val="18"/>
          <w:szCs w:val="18"/>
        </w:rPr>
      </w:pPr>
      <w:r>
        <w:rPr>
          <w:rFonts w:ascii="Century" w:hAnsi="Century"/>
          <w:b/>
          <w:sz w:val="18"/>
          <w:szCs w:val="18"/>
        </w:rPr>
        <w:t>RÚBRICA</w:t>
      </w:r>
    </w:p>
    <w:p w:rsidR="00D51903" w:rsidRDefault="00D51903" w:rsidP="00D51903">
      <w:pPr>
        <w:ind w:right="-660"/>
        <w:rPr>
          <w:rFonts w:ascii="Century" w:hAnsi="Century"/>
          <w:b/>
          <w:sz w:val="18"/>
          <w:szCs w:val="18"/>
        </w:rPr>
      </w:pPr>
    </w:p>
    <w:p w:rsidR="00D51903" w:rsidRDefault="00D51903" w:rsidP="00D51903">
      <w:pPr>
        <w:ind w:right="-660"/>
        <w:rPr>
          <w:rFonts w:ascii="Century" w:hAnsi="Century"/>
          <w:b/>
          <w:sz w:val="18"/>
          <w:szCs w:val="18"/>
        </w:rPr>
      </w:pPr>
    </w:p>
    <w:p w:rsidR="00D51903" w:rsidRDefault="00D51903" w:rsidP="00D51903">
      <w:pPr>
        <w:ind w:right="-660"/>
        <w:jc w:val="center"/>
        <w:rPr>
          <w:rFonts w:ascii="Century" w:hAnsi="Century"/>
          <w:b/>
          <w:sz w:val="18"/>
          <w:szCs w:val="18"/>
        </w:rPr>
      </w:pPr>
      <w:r>
        <w:rPr>
          <w:rFonts w:ascii="Century" w:hAnsi="Century"/>
          <w:b/>
          <w:sz w:val="18"/>
          <w:szCs w:val="18"/>
        </w:rPr>
        <w:t>LIC. SERGIO HERNÁNDEZ OLVERA</w:t>
      </w:r>
    </w:p>
    <w:p w:rsidR="00D51903" w:rsidRDefault="00D51903" w:rsidP="00D51903">
      <w:pPr>
        <w:ind w:right="-660"/>
        <w:jc w:val="center"/>
        <w:rPr>
          <w:rFonts w:ascii="Century" w:hAnsi="Century"/>
          <w:b/>
          <w:sz w:val="18"/>
          <w:szCs w:val="18"/>
        </w:rPr>
      </w:pPr>
      <w:r>
        <w:rPr>
          <w:rFonts w:ascii="Century" w:hAnsi="Century"/>
          <w:b/>
          <w:sz w:val="18"/>
          <w:szCs w:val="18"/>
        </w:rPr>
        <w:t>SECRETARIO DEL H. AYUNTAMIENTO</w:t>
      </w:r>
    </w:p>
    <w:p w:rsidR="00D51903" w:rsidRDefault="00D51903" w:rsidP="00D51903">
      <w:pPr>
        <w:tabs>
          <w:tab w:val="left" w:pos="7920"/>
        </w:tabs>
        <w:ind w:right="-660"/>
        <w:jc w:val="center"/>
        <w:rPr>
          <w:rFonts w:ascii="Century" w:hAnsi="Century"/>
          <w:b/>
          <w:sz w:val="18"/>
          <w:szCs w:val="18"/>
        </w:rPr>
      </w:pPr>
      <w:r>
        <w:rPr>
          <w:rFonts w:ascii="Century" w:hAnsi="Century"/>
          <w:b/>
          <w:sz w:val="18"/>
          <w:szCs w:val="18"/>
        </w:rPr>
        <w:t>RÚBRICA</w:t>
      </w:r>
    </w:p>
    <w:p w:rsidR="00D51903" w:rsidRDefault="00D51903" w:rsidP="00D51903">
      <w:pPr>
        <w:tabs>
          <w:tab w:val="left" w:pos="7920"/>
        </w:tabs>
        <w:ind w:right="-660"/>
        <w:jc w:val="center"/>
        <w:rPr>
          <w:rFonts w:cs="Arial"/>
          <w:b/>
          <w:sz w:val="20"/>
        </w:rPr>
      </w:pPr>
    </w:p>
    <w:p w:rsidR="00D51903" w:rsidRDefault="00D51903" w:rsidP="00D51903">
      <w:pPr>
        <w:ind w:right="-660"/>
        <w:rPr>
          <w:rFonts w:cs="Arial"/>
          <w:b/>
          <w:sz w:val="20"/>
        </w:rPr>
      </w:pPr>
    </w:p>
    <w:p w:rsidR="00B03F51" w:rsidRDefault="00B03F51" w:rsidP="00D51903">
      <w:pPr>
        <w:tabs>
          <w:tab w:val="left" w:pos="9720"/>
        </w:tabs>
        <w:ind w:right="-660"/>
        <w:jc w:val="both"/>
        <w:rPr>
          <w:rFonts w:cs="Arial"/>
          <w:b/>
          <w:bCs/>
          <w:color w:val="000000"/>
          <w:sz w:val="26"/>
          <w:szCs w:val="26"/>
          <w:lang w:eastAsia="es-MX"/>
        </w:rPr>
      </w:pPr>
      <w:r w:rsidRPr="00CF1DF3">
        <w:rPr>
          <w:rFonts w:cs="Arial"/>
          <w:b/>
          <w:color w:val="000000"/>
          <w:sz w:val="26"/>
          <w:szCs w:val="26"/>
        </w:rPr>
        <w:t xml:space="preserve">Dictamen que emite la </w:t>
      </w:r>
      <w:r w:rsidRPr="00CF1DF3">
        <w:rPr>
          <w:rFonts w:cs="Arial"/>
          <w:b/>
          <w:sz w:val="26"/>
          <w:szCs w:val="26"/>
        </w:rPr>
        <w:t xml:space="preserve">Comisión Edilicia de Hacienda, </w:t>
      </w:r>
      <w:r w:rsidRPr="00CF1DF3">
        <w:rPr>
          <w:rFonts w:cs="Arial"/>
          <w:b/>
          <w:color w:val="000000"/>
          <w:sz w:val="26"/>
          <w:szCs w:val="26"/>
        </w:rPr>
        <w:t>relativo al e</w:t>
      </w:r>
      <w:r w:rsidRPr="00CF1DF3">
        <w:rPr>
          <w:rFonts w:cs="Arial"/>
          <w:b/>
          <w:sz w:val="26"/>
          <w:szCs w:val="26"/>
        </w:rPr>
        <w:t>studio, análisis y dictaminación,</w:t>
      </w:r>
      <w:r w:rsidRPr="00CF1DF3">
        <w:rPr>
          <w:rFonts w:cs="Arial"/>
          <w:b/>
          <w:color w:val="000000"/>
          <w:sz w:val="26"/>
          <w:szCs w:val="26"/>
        </w:rPr>
        <w:t xml:space="preserve"> de la solicitud presentada por el Lic. Roberto Miranda Gómez, Director de Vinculación Ciudadana, para que se apruebe la aplicación de la comprobación del recurso que le fue asignado mediante cheque número 9547, para dar un apoyo a los Consejos de Participación Ciudadana por el “Día de Muertos”, según facturas 2666 del 30 de octubre del 2014 y 2686 del 31 de octubre del 2014, por la cantidad de $10,440.00 (diez mil cuatrocientos cuarenta pesos 00/100 m.n.), a la cuenta contable de Resultado de Ejercicios Anteriores. </w:t>
      </w:r>
      <w:r w:rsidRPr="00CF1DF3">
        <w:rPr>
          <w:rFonts w:cs="Arial"/>
          <w:b/>
          <w:bCs/>
          <w:color w:val="000000"/>
          <w:sz w:val="26"/>
          <w:szCs w:val="26"/>
          <w:lang w:eastAsia="es-MX"/>
        </w:rPr>
        <w:t>(Expediente SHA/119/CABILDO/2015).</w:t>
      </w:r>
      <w:r>
        <w:rPr>
          <w:rFonts w:cs="Arial"/>
          <w:b/>
          <w:bCs/>
          <w:color w:val="000000"/>
          <w:sz w:val="26"/>
          <w:szCs w:val="26"/>
          <w:lang w:eastAsia="es-MX"/>
        </w:rPr>
        <w:t xml:space="preserve"> </w:t>
      </w:r>
    </w:p>
    <w:p w:rsidR="00D51903" w:rsidRDefault="00D51903" w:rsidP="00D51903">
      <w:pPr>
        <w:tabs>
          <w:tab w:val="left" w:pos="9720"/>
        </w:tabs>
        <w:ind w:right="-660"/>
        <w:jc w:val="both"/>
        <w:rPr>
          <w:rFonts w:cs="Arial"/>
          <w:szCs w:val="24"/>
        </w:rPr>
      </w:pPr>
    </w:p>
    <w:p w:rsidR="00EA2F78" w:rsidRDefault="00EA2F78" w:rsidP="00D51903">
      <w:pPr>
        <w:tabs>
          <w:tab w:val="left" w:pos="9720"/>
        </w:tabs>
        <w:ind w:right="-660"/>
        <w:jc w:val="both"/>
        <w:rPr>
          <w:rFonts w:cs="Arial"/>
          <w:szCs w:val="24"/>
        </w:rPr>
      </w:pPr>
    </w:p>
    <w:p w:rsidR="00B03F51" w:rsidRDefault="00B03F51" w:rsidP="00D51903">
      <w:pPr>
        <w:ind w:right="-660"/>
        <w:jc w:val="both"/>
        <w:rPr>
          <w:i/>
          <w:sz w:val="22"/>
          <w:szCs w:val="22"/>
        </w:rPr>
      </w:pPr>
      <w:r w:rsidRPr="00745826">
        <w:rPr>
          <w:i/>
          <w:sz w:val="22"/>
          <w:szCs w:val="22"/>
        </w:rPr>
        <w:t xml:space="preserve">En el Municipio de Atizapán de Zaragoza, siendo las 10:00 horas del  día 26 de agosto del </w:t>
      </w:r>
      <w:r>
        <w:rPr>
          <w:i/>
          <w:sz w:val="22"/>
          <w:szCs w:val="22"/>
        </w:rPr>
        <w:t>dos  mil q</w:t>
      </w:r>
      <w:r w:rsidRPr="00745826">
        <w:rPr>
          <w:i/>
          <w:sz w:val="22"/>
          <w:szCs w:val="22"/>
        </w:rPr>
        <w:t>uince, reunidos en la oficina que ocupa la Sindicatura  del Ayuntamiento de Atizapán de Zaragoza, Estado de México, en el Palacio Municipal de Atizapán de Zaragoza México, estando presentes los integrantes de la Comisión de Hacienda,  se procedió a dar inicio, al Estudio, Análisis y Dictamen de la solicitud presentada por la Presidencia Municipal de este Ayuntamiento, Centésima Décima Primera Sesión Ordinaria de Cabildo, celebrada el día 07 de agosto del año en curso, tomado en el punto 6.1, se remite a esta comisión; la solicitud presentada por el Lic. Roberto Miranda Gómez, Director de Vinculación Ciudadana, para que se autorice la afectación a la cuenta contable de Resultados de Ejercicios Anteriores, por la comprobación del recurso que le fue asignado mediante cheque 9547, expedido el 28 de octubre del 2014, por la cantidad de $10,440.00 (Diez mil cuatrocientos cuarenta pesos 00/100 m.n.), por el concepto de Gastos a Comprobar para dar Apoyos a los Consejos de Participación Ciudadana por el día de Muertos; debido a lo especificado, en el (Expediente de cabildo SHA/119/CABILDO/2015), de conformidad con las consideraciones siguientes:</w:t>
      </w:r>
    </w:p>
    <w:p w:rsidR="00B03F51" w:rsidRPr="00745826" w:rsidRDefault="00B03F51" w:rsidP="00D51903">
      <w:pPr>
        <w:ind w:right="-660"/>
        <w:jc w:val="both"/>
        <w:rPr>
          <w:i/>
          <w:sz w:val="22"/>
          <w:szCs w:val="22"/>
        </w:rPr>
      </w:pPr>
    </w:p>
    <w:p w:rsidR="00B03F51" w:rsidRPr="00745826" w:rsidRDefault="00B03F51" w:rsidP="00D51903">
      <w:pPr>
        <w:ind w:right="-660"/>
        <w:jc w:val="both"/>
        <w:rPr>
          <w:i/>
          <w:sz w:val="22"/>
          <w:szCs w:val="22"/>
        </w:rPr>
      </w:pPr>
      <w:r w:rsidRPr="00745826">
        <w:rPr>
          <w:i/>
          <w:sz w:val="22"/>
          <w:szCs w:val="22"/>
        </w:rPr>
        <w:t>Que mediante oficio S.H.A./Tur/Com/119/2015 de fecha 07 de agosto del 2015, referente a dar cumplimiento en lo acordado en el punto 6.1 de la Centésima Décima Primera Sesión Ordinaria de Cabildo, celebrada el día 07 de agosto del presente, le fue turnado a la Comisión de Hacienda, para el  Estudio, Análisis y Dictamen la solicitud presentada por el Lic. Roberto Miranda Gómez, Director de Vinculación Ciudadana, con la finalidad, de que se  autorice la propuesta de afectación a la cuenta contable de Resultados de Ejercicios Anteriores, por la comprobación del recurso que le fue asignado mediante cheque 9547, expedido el 28 de octubre del 2014, por la cantidad de $10,440.00 (Diez mil cuatrocientos cuarenta pesos 00/100 m.n.), por el concepto de Gastos a Comprobar para dar Apoyos a los Consejos de Participación Ciudadana por el día de Muertos; en virtud de lo especificado, en el (Expediente de cabildo SHA/119/CABILDO/2015), de conformidad con las consideraciones siguientes, y con fundamento en la normatividad vigente que a la letra dice:</w:t>
      </w:r>
    </w:p>
    <w:p w:rsidR="00B03F51" w:rsidRDefault="00B03F51" w:rsidP="00EA2F78">
      <w:pPr>
        <w:ind w:right="-660"/>
        <w:rPr>
          <w:b/>
          <w:i/>
          <w:sz w:val="22"/>
          <w:szCs w:val="22"/>
        </w:rPr>
      </w:pPr>
    </w:p>
    <w:p w:rsidR="00B03F51" w:rsidRPr="00745826" w:rsidRDefault="00B03F51" w:rsidP="00D51903">
      <w:pPr>
        <w:ind w:right="-660"/>
        <w:jc w:val="center"/>
        <w:rPr>
          <w:b/>
          <w:i/>
          <w:sz w:val="22"/>
          <w:szCs w:val="22"/>
        </w:rPr>
      </w:pPr>
      <w:r w:rsidRPr="00745826">
        <w:rPr>
          <w:b/>
          <w:i/>
          <w:sz w:val="22"/>
          <w:szCs w:val="22"/>
        </w:rPr>
        <w:t>CONSIDERANDO</w:t>
      </w:r>
    </w:p>
    <w:p w:rsidR="00B03F51" w:rsidRPr="00745826" w:rsidRDefault="00B03F51" w:rsidP="00D51903">
      <w:pPr>
        <w:ind w:right="-660"/>
        <w:jc w:val="center"/>
        <w:rPr>
          <w:b/>
          <w:i/>
          <w:sz w:val="22"/>
          <w:szCs w:val="22"/>
        </w:rPr>
      </w:pPr>
    </w:p>
    <w:p w:rsidR="00B03F51" w:rsidRPr="00745826" w:rsidRDefault="00B03F51" w:rsidP="00D51903">
      <w:pPr>
        <w:ind w:right="-660"/>
        <w:jc w:val="both"/>
        <w:rPr>
          <w:i/>
          <w:sz w:val="22"/>
          <w:szCs w:val="22"/>
        </w:rPr>
      </w:pPr>
      <w:r w:rsidRPr="00745826">
        <w:rPr>
          <w:i/>
          <w:sz w:val="22"/>
          <w:szCs w:val="22"/>
        </w:rPr>
        <w:t>I.- Que mediante oficio DVC/CA/560/2015, el Lic. Roberto Miranda Gómez, Director de Vinculación Ciudadana solicitó al Secretario del Ayuntamiento se someta a la autorización del H. Ayuntamiento, con el fin de que se autorice la propuesta para la afectación a la cuenta contable de Resultados de Ejercicios Anteriores, por la comprobación del recurso que le fue asignado mediante cheque 9547, expedido el 28 de octubre del 2014, póliza de egresos 301, por la cantidad de $10,440.00 (Diez mil cuatrocientos cuarenta pesos 00/100 m.n.), dicha comprobación se realiza con las facturas 2686 del 31 de octubre</w:t>
      </w:r>
      <w:r>
        <w:rPr>
          <w:i/>
          <w:sz w:val="22"/>
          <w:szCs w:val="22"/>
        </w:rPr>
        <w:t xml:space="preserve"> del 2014, por la cantidad de </w:t>
      </w:r>
      <w:r>
        <w:rPr>
          <w:i/>
          <w:sz w:val="22"/>
          <w:szCs w:val="22"/>
        </w:rPr>
        <w:lastRenderedPageBreak/>
        <w:t>$</w:t>
      </w:r>
      <w:r w:rsidRPr="00745826">
        <w:rPr>
          <w:i/>
          <w:sz w:val="22"/>
          <w:szCs w:val="22"/>
        </w:rPr>
        <w:t>549.90 (Quinientos cuarenta y nueve pesos 90/100 m.n.), factura 2666 del 30 de oct</w:t>
      </w:r>
      <w:r>
        <w:rPr>
          <w:i/>
          <w:sz w:val="22"/>
          <w:szCs w:val="22"/>
        </w:rPr>
        <w:t>ubre del 2014 por un monto de $</w:t>
      </w:r>
      <w:r w:rsidRPr="00745826">
        <w:rPr>
          <w:i/>
          <w:sz w:val="22"/>
          <w:szCs w:val="22"/>
        </w:rPr>
        <w:t>8,894.00 (Ocho mil ochocientos noventa y cuatro pesos 00/100 m.n.), así como un reintegro en la caja general de la Tesorería Municipal por la cantidad de $ 996.50 (Novecientos noventa y seis pesos 50/100 m.n.); dand</w:t>
      </w:r>
      <w:r>
        <w:rPr>
          <w:i/>
          <w:sz w:val="22"/>
          <w:szCs w:val="22"/>
        </w:rPr>
        <w:t>o un total por la cantidad de $</w:t>
      </w:r>
      <w:r w:rsidRPr="00745826">
        <w:rPr>
          <w:i/>
          <w:sz w:val="22"/>
          <w:szCs w:val="22"/>
        </w:rPr>
        <w:t xml:space="preserve">10,440.40 (Diez mil cuatrocientos cuarenta pesos 40/100 m.n.).  </w:t>
      </w:r>
    </w:p>
    <w:p w:rsidR="00B03F51" w:rsidRPr="00745826" w:rsidRDefault="00B03F51" w:rsidP="00D51903">
      <w:pPr>
        <w:ind w:right="-660"/>
        <w:jc w:val="both"/>
        <w:rPr>
          <w:i/>
          <w:sz w:val="22"/>
          <w:szCs w:val="22"/>
        </w:rPr>
      </w:pPr>
    </w:p>
    <w:p w:rsidR="00B03F51" w:rsidRPr="00745826" w:rsidRDefault="00B03F51" w:rsidP="00D51903">
      <w:pPr>
        <w:ind w:right="-660"/>
        <w:jc w:val="both"/>
        <w:rPr>
          <w:i/>
          <w:sz w:val="22"/>
          <w:szCs w:val="22"/>
        </w:rPr>
      </w:pPr>
      <w:r w:rsidRPr="00745826">
        <w:rPr>
          <w:i/>
          <w:sz w:val="22"/>
          <w:szCs w:val="22"/>
        </w:rPr>
        <w:t>A dicho oficio se adjunta la siguiente documentación en copia simple, que obra en el presente expediente:</w:t>
      </w:r>
    </w:p>
    <w:p w:rsidR="00B03F51" w:rsidRPr="00745826" w:rsidRDefault="00B03F51" w:rsidP="00D51903">
      <w:pPr>
        <w:ind w:right="-660"/>
        <w:jc w:val="both"/>
        <w:rPr>
          <w:i/>
          <w:sz w:val="22"/>
          <w:szCs w:val="22"/>
        </w:rPr>
      </w:pPr>
    </w:p>
    <w:p w:rsidR="00B03F51" w:rsidRPr="00745826" w:rsidRDefault="00B03F51" w:rsidP="00D51903">
      <w:pPr>
        <w:ind w:right="-660"/>
        <w:jc w:val="both"/>
        <w:rPr>
          <w:i/>
          <w:sz w:val="22"/>
          <w:szCs w:val="22"/>
        </w:rPr>
      </w:pPr>
      <w:r w:rsidRPr="00745826">
        <w:rPr>
          <w:i/>
          <w:sz w:val="22"/>
          <w:szCs w:val="22"/>
        </w:rPr>
        <w:t>1.- Facturas</w:t>
      </w:r>
    </w:p>
    <w:p w:rsidR="00B03F51" w:rsidRPr="00745826" w:rsidRDefault="00B03F51" w:rsidP="00D51903">
      <w:pPr>
        <w:ind w:right="-660"/>
        <w:jc w:val="both"/>
        <w:rPr>
          <w:i/>
          <w:sz w:val="22"/>
          <w:szCs w:val="22"/>
        </w:rPr>
      </w:pPr>
      <w:r w:rsidRPr="00745826">
        <w:rPr>
          <w:i/>
          <w:sz w:val="22"/>
          <w:szCs w:val="22"/>
        </w:rPr>
        <w:t>2.- Cartas de petición y agradecimiento</w:t>
      </w:r>
    </w:p>
    <w:p w:rsidR="00B03F51" w:rsidRPr="00745826" w:rsidRDefault="00B03F51" w:rsidP="00D51903">
      <w:pPr>
        <w:ind w:right="-660"/>
        <w:jc w:val="both"/>
        <w:rPr>
          <w:i/>
          <w:sz w:val="22"/>
          <w:szCs w:val="22"/>
        </w:rPr>
      </w:pPr>
      <w:r w:rsidRPr="00745826">
        <w:rPr>
          <w:i/>
          <w:sz w:val="22"/>
          <w:szCs w:val="22"/>
        </w:rPr>
        <w:t>3.- Reintegro</w:t>
      </w:r>
    </w:p>
    <w:p w:rsidR="00B03F51" w:rsidRPr="00745826" w:rsidRDefault="00B03F51" w:rsidP="00D51903">
      <w:pPr>
        <w:ind w:right="-660"/>
        <w:jc w:val="both"/>
        <w:rPr>
          <w:i/>
          <w:sz w:val="22"/>
          <w:szCs w:val="22"/>
        </w:rPr>
      </w:pPr>
      <w:r w:rsidRPr="00745826">
        <w:rPr>
          <w:i/>
          <w:sz w:val="22"/>
          <w:szCs w:val="22"/>
        </w:rPr>
        <w:t>4.- Evidencia Fotográfica</w:t>
      </w:r>
    </w:p>
    <w:p w:rsidR="00B03F51" w:rsidRPr="00745826" w:rsidRDefault="00B03F51" w:rsidP="00D51903">
      <w:pPr>
        <w:ind w:right="-660"/>
        <w:jc w:val="both"/>
        <w:rPr>
          <w:i/>
          <w:sz w:val="22"/>
          <w:szCs w:val="22"/>
        </w:rPr>
      </w:pPr>
    </w:p>
    <w:p w:rsidR="00B03F51" w:rsidRPr="00745826" w:rsidRDefault="00B03F51" w:rsidP="00D51903">
      <w:pPr>
        <w:ind w:right="-660"/>
        <w:jc w:val="both"/>
        <w:rPr>
          <w:i/>
          <w:sz w:val="22"/>
          <w:szCs w:val="22"/>
        </w:rPr>
      </w:pPr>
      <w:r w:rsidRPr="00745826">
        <w:rPr>
          <w:i/>
          <w:sz w:val="22"/>
          <w:szCs w:val="22"/>
        </w:rPr>
        <w:t>II.- Estas Comisiones tienen facultades para proponer la presente iniciativa al pleno del Cabildo en términos de lo que señala los artículos 17, 39, 46, 64 y 70 del Reglamento de Cabildo del Honorable Ayuntamiento de Atizapán de Zaragoza.</w:t>
      </w:r>
    </w:p>
    <w:p w:rsidR="00B03F51" w:rsidRDefault="00B03F51" w:rsidP="00D51903">
      <w:pPr>
        <w:ind w:right="-660"/>
        <w:jc w:val="both"/>
        <w:rPr>
          <w:i/>
          <w:sz w:val="22"/>
          <w:szCs w:val="22"/>
        </w:rPr>
      </w:pPr>
    </w:p>
    <w:p w:rsidR="00B03F51" w:rsidRPr="00EA2F78" w:rsidRDefault="00B03F51" w:rsidP="00D51903">
      <w:pPr>
        <w:ind w:right="-660"/>
        <w:jc w:val="both"/>
        <w:rPr>
          <w:i/>
          <w:sz w:val="22"/>
          <w:szCs w:val="22"/>
        </w:rPr>
      </w:pPr>
      <w:r w:rsidRPr="00745826">
        <w:rPr>
          <w:i/>
          <w:sz w:val="22"/>
          <w:szCs w:val="22"/>
        </w:rPr>
        <w:t>III.- Una vez analizada la propuesta y la revisión a la información que se le turno a esta comisión para que se autorice la propuesta del Lic. Roberto Miranda Gómez, Director de Vinculación Ciudadana, para la afectación a la cuenta contable de Resultados de Ejercicios Anteriores; toda vez que dicha propuesta cumple con lo dispuesto en la normatividad del Manual Único de Contabilidad Gubernamental para las Dependencias y Entidades Públicas  de Gobierno y Municipios del Estado de México, (Decimocuarta edición, publicado en la Gaceta de Gobierno del Estado de México el 24 de febrero de 2015. Que es aplicable al ca</w:t>
      </w:r>
      <w:r w:rsidR="00EA2F78">
        <w:rPr>
          <w:i/>
          <w:sz w:val="22"/>
          <w:szCs w:val="22"/>
        </w:rPr>
        <w:t>so en estudio, a la letra dice:</w:t>
      </w:r>
    </w:p>
    <w:p w:rsidR="00B03F51" w:rsidRDefault="00B03F51" w:rsidP="00D51903">
      <w:pPr>
        <w:ind w:right="-660"/>
        <w:jc w:val="both"/>
        <w:rPr>
          <w:rFonts w:cs="Arial"/>
          <w:b/>
          <w:bCs/>
          <w:i/>
          <w:sz w:val="22"/>
          <w:szCs w:val="22"/>
          <w:lang w:eastAsia="es-MX"/>
        </w:rPr>
      </w:pPr>
    </w:p>
    <w:p w:rsidR="00B03F51" w:rsidRPr="00745826" w:rsidRDefault="00B03F51" w:rsidP="00D51903">
      <w:pPr>
        <w:ind w:right="-660"/>
        <w:jc w:val="both"/>
        <w:rPr>
          <w:rFonts w:cs="Arial"/>
          <w:b/>
          <w:bCs/>
          <w:i/>
          <w:sz w:val="22"/>
          <w:szCs w:val="22"/>
          <w:lang w:eastAsia="es-MX"/>
        </w:rPr>
      </w:pPr>
      <w:r w:rsidRPr="00745826">
        <w:rPr>
          <w:rFonts w:cs="Arial"/>
          <w:b/>
          <w:bCs/>
          <w:i/>
          <w:sz w:val="22"/>
          <w:szCs w:val="22"/>
          <w:lang w:eastAsia="es-MX"/>
        </w:rPr>
        <w:t>RESULTADO DE EJERCICIOS ANTERIORES</w:t>
      </w:r>
    </w:p>
    <w:p w:rsidR="00B03F51" w:rsidRPr="00745826" w:rsidRDefault="00B03F51" w:rsidP="00D51903">
      <w:pPr>
        <w:ind w:right="-660"/>
        <w:jc w:val="both"/>
        <w:rPr>
          <w:rFonts w:cs="Arial"/>
          <w:b/>
          <w:bCs/>
          <w:i/>
          <w:sz w:val="22"/>
          <w:szCs w:val="22"/>
          <w:lang w:eastAsia="es-MX"/>
        </w:rPr>
      </w:pPr>
    </w:p>
    <w:p w:rsidR="00B03F51" w:rsidRPr="00745826" w:rsidRDefault="00B03F51" w:rsidP="00D51903">
      <w:pPr>
        <w:autoSpaceDE w:val="0"/>
        <w:autoSpaceDN w:val="0"/>
        <w:adjustRightInd w:val="0"/>
        <w:ind w:right="-660"/>
        <w:jc w:val="both"/>
        <w:rPr>
          <w:i/>
          <w:sz w:val="22"/>
          <w:szCs w:val="22"/>
        </w:rPr>
      </w:pPr>
      <w:r w:rsidRPr="00745826">
        <w:rPr>
          <w:i/>
          <w:sz w:val="22"/>
          <w:szCs w:val="22"/>
        </w:rPr>
        <w:t>Las aplicaciones contables que afectan la cuenta de Resultados de Ejercicios Anteriores para las dependencias y unidades administrativas, Organismos Auxiliares y Fideicomisos Públicos del Estado, se harán previa autorización de la Secretaría de Finanzas a través de la Contaduría General Gubernamental. En el caso de los Organismos Auxiliares y Fideicomisos, así como los Entes Autónomos y los Poderes Legislativo y Judicial, se deberá contar con la aprobación previa de su Órgano de Gobierno, Consejo Directivo o equivalente.</w:t>
      </w:r>
    </w:p>
    <w:p w:rsidR="00B03F51" w:rsidRPr="00745826" w:rsidRDefault="00B03F51" w:rsidP="00D51903">
      <w:pPr>
        <w:autoSpaceDE w:val="0"/>
        <w:autoSpaceDN w:val="0"/>
        <w:adjustRightInd w:val="0"/>
        <w:ind w:right="-660"/>
        <w:jc w:val="both"/>
        <w:rPr>
          <w:i/>
          <w:sz w:val="22"/>
          <w:szCs w:val="22"/>
        </w:rPr>
      </w:pPr>
    </w:p>
    <w:p w:rsidR="00B03F51" w:rsidRPr="00745826" w:rsidRDefault="00B03F51" w:rsidP="00D51903">
      <w:pPr>
        <w:autoSpaceDE w:val="0"/>
        <w:autoSpaceDN w:val="0"/>
        <w:adjustRightInd w:val="0"/>
        <w:ind w:right="-660"/>
        <w:jc w:val="both"/>
        <w:rPr>
          <w:i/>
          <w:sz w:val="22"/>
          <w:szCs w:val="22"/>
        </w:rPr>
      </w:pPr>
      <w:r w:rsidRPr="00745826">
        <w:rPr>
          <w:i/>
          <w:sz w:val="22"/>
          <w:szCs w:val="22"/>
        </w:rPr>
        <w:t>En el caso de los Municipios, la afectación contable se realizará previa autorización del Ayuntamiento.</w:t>
      </w:r>
    </w:p>
    <w:p w:rsidR="00B03F51" w:rsidRPr="00745826" w:rsidRDefault="00B03F51" w:rsidP="00D51903">
      <w:pPr>
        <w:autoSpaceDE w:val="0"/>
        <w:autoSpaceDN w:val="0"/>
        <w:adjustRightInd w:val="0"/>
        <w:ind w:right="-660"/>
        <w:jc w:val="both"/>
        <w:rPr>
          <w:i/>
          <w:sz w:val="22"/>
          <w:szCs w:val="22"/>
        </w:rPr>
      </w:pPr>
    </w:p>
    <w:p w:rsidR="00B03F51" w:rsidRPr="00745826" w:rsidRDefault="00B03F51" w:rsidP="00D51903">
      <w:pPr>
        <w:ind w:right="-660"/>
        <w:jc w:val="both"/>
        <w:rPr>
          <w:i/>
          <w:sz w:val="22"/>
          <w:szCs w:val="22"/>
        </w:rPr>
      </w:pPr>
      <w:r w:rsidRPr="00745826">
        <w:rPr>
          <w:i/>
          <w:sz w:val="22"/>
          <w:szCs w:val="22"/>
        </w:rPr>
        <w:t>En atención a lo anterior las Comisiones de Hacienda determina lo siguiente:</w:t>
      </w:r>
    </w:p>
    <w:p w:rsidR="00D51903" w:rsidRDefault="00D51903" w:rsidP="00EA2F78">
      <w:pPr>
        <w:ind w:right="-660"/>
        <w:rPr>
          <w:b/>
          <w:i/>
          <w:sz w:val="22"/>
          <w:szCs w:val="22"/>
        </w:rPr>
      </w:pPr>
    </w:p>
    <w:p w:rsidR="00D51903" w:rsidRPr="00745826" w:rsidRDefault="00B03F51" w:rsidP="00EA2F78">
      <w:pPr>
        <w:ind w:right="-660"/>
        <w:jc w:val="center"/>
        <w:rPr>
          <w:b/>
          <w:i/>
          <w:sz w:val="22"/>
          <w:szCs w:val="22"/>
        </w:rPr>
      </w:pPr>
      <w:r w:rsidRPr="00745826">
        <w:rPr>
          <w:b/>
          <w:i/>
          <w:sz w:val="22"/>
          <w:szCs w:val="22"/>
        </w:rPr>
        <w:t>PUNTOS DE ACUERDO</w:t>
      </w:r>
    </w:p>
    <w:p w:rsidR="00B03F51" w:rsidRPr="00745826" w:rsidRDefault="00B03F51" w:rsidP="00D51903">
      <w:pPr>
        <w:ind w:right="-660"/>
        <w:jc w:val="both"/>
        <w:rPr>
          <w:b/>
          <w:i/>
          <w:sz w:val="22"/>
          <w:szCs w:val="22"/>
        </w:rPr>
      </w:pPr>
    </w:p>
    <w:p w:rsidR="00B03F51" w:rsidRPr="00745826" w:rsidRDefault="00B03F51" w:rsidP="00D51903">
      <w:pPr>
        <w:ind w:right="-660"/>
        <w:jc w:val="both"/>
        <w:rPr>
          <w:i/>
          <w:sz w:val="22"/>
          <w:szCs w:val="22"/>
        </w:rPr>
      </w:pPr>
      <w:r w:rsidRPr="00745826">
        <w:rPr>
          <w:b/>
          <w:i/>
          <w:sz w:val="22"/>
          <w:szCs w:val="22"/>
        </w:rPr>
        <w:t>PRIMERO</w:t>
      </w:r>
      <w:r w:rsidRPr="00745826">
        <w:rPr>
          <w:i/>
          <w:sz w:val="22"/>
          <w:szCs w:val="22"/>
        </w:rPr>
        <w:t>.- Se acuerda procedente aprobar la propuesta realizada por el Lic. Roberto Miranda Gómez, Director de Vinculación Ciudadana, de la afectación a la cuenta contable de Resultados de Ejercicios Anteriores, por la comprobación del recurso que le fue asignado mediante cheque 9547, expedido el 28 de octubre del 2014, póliza de egresos 301, por la cantidad de $10,440.00 (Diez mil cuatrocientos cuarenta pesos 00/100 m.n.), dicha comprobación se realiza con las facturas 2686 del 31 de octubre</w:t>
      </w:r>
      <w:r>
        <w:rPr>
          <w:i/>
          <w:sz w:val="22"/>
          <w:szCs w:val="22"/>
        </w:rPr>
        <w:t xml:space="preserve"> del 2014, por la cantidad de $</w:t>
      </w:r>
      <w:r w:rsidRPr="00745826">
        <w:rPr>
          <w:i/>
          <w:sz w:val="22"/>
          <w:szCs w:val="22"/>
        </w:rPr>
        <w:t xml:space="preserve">549.90 (Quinientos cuarenta y nueve pesos 90/100 m.n.), factura 2666 del 30 de octubre del 2014 por un monto de $ 8,894.00 (Ocho mil ochocientos noventa y cuatro pesos 00/100 m.n.), Emitidas por García Campos </w:t>
      </w:r>
      <w:r w:rsidRPr="00745826">
        <w:rPr>
          <w:i/>
          <w:sz w:val="22"/>
          <w:szCs w:val="22"/>
        </w:rPr>
        <w:lastRenderedPageBreak/>
        <w:t>Alejandra Samantha, así como un recibo (reintegro), con el oficio No. TM/SICG/45/2015, de fecha 27 de mayo del 2015, de la caja general de la Tesorería</w:t>
      </w:r>
      <w:r>
        <w:rPr>
          <w:i/>
          <w:sz w:val="22"/>
          <w:szCs w:val="22"/>
        </w:rPr>
        <w:t xml:space="preserve"> Municipal por la cantidad de $</w:t>
      </w:r>
      <w:r w:rsidRPr="00745826">
        <w:rPr>
          <w:i/>
          <w:sz w:val="22"/>
          <w:szCs w:val="22"/>
        </w:rPr>
        <w:t>996.50 (Novecientos noventa y seis pesos 50/100 m.n.); dando un total p</w:t>
      </w:r>
      <w:r>
        <w:rPr>
          <w:i/>
          <w:sz w:val="22"/>
          <w:szCs w:val="22"/>
        </w:rPr>
        <w:t>or la cantidad a comprobar de $</w:t>
      </w:r>
      <w:r w:rsidRPr="00745826">
        <w:rPr>
          <w:i/>
          <w:sz w:val="22"/>
          <w:szCs w:val="22"/>
        </w:rPr>
        <w:t>10,440.40 (Diez mil cuatrocientos cuarenta pesos 40/100 m.n.); toda vez que dicha propuesta cumple con lo dispuesto en la normatividad, en el Manual Único de Contabilidad Gubernamental para las Dependencias y Entidades Públicas  de Gobierno y Municipios del Estado de México, Decimocuarta Edición, publicado en la Gaceta de Gobierno del Estado de México el 24 de febrero de 2015.</w:t>
      </w:r>
    </w:p>
    <w:p w:rsidR="00B03F51" w:rsidRPr="00745826" w:rsidRDefault="00B03F51" w:rsidP="00D51903">
      <w:pPr>
        <w:autoSpaceDE w:val="0"/>
        <w:autoSpaceDN w:val="0"/>
        <w:adjustRightInd w:val="0"/>
        <w:ind w:right="-660"/>
        <w:jc w:val="both"/>
        <w:rPr>
          <w:i/>
          <w:sz w:val="22"/>
          <w:szCs w:val="22"/>
        </w:rPr>
      </w:pPr>
    </w:p>
    <w:p w:rsidR="00B03F51" w:rsidRPr="00745826" w:rsidRDefault="00B03F51" w:rsidP="00D51903">
      <w:pPr>
        <w:autoSpaceDE w:val="0"/>
        <w:autoSpaceDN w:val="0"/>
        <w:adjustRightInd w:val="0"/>
        <w:ind w:right="-660"/>
        <w:jc w:val="both"/>
        <w:rPr>
          <w:i/>
          <w:sz w:val="22"/>
          <w:szCs w:val="22"/>
        </w:rPr>
      </w:pPr>
    </w:p>
    <w:p w:rsidR="00B03F51" w:rsidRPr="00745826" w:rsidRDefault="00B03F51" w:rsidP="00D51903">
      <w:pPr>
        <w:ind w:right="-660"/>
        <w:jc w:val="both"/>
        <w:rPr>
          <w:i/>
          <w:sz w:val="22"/>
          <w:szCs w:val="22"/>
        </w:rPr>
      </w:pPr>
      <w:r w:rsidRPr="00745826">
        <w:rPr>
          <w:b/>
          <w:i/>
          <w:sz w:val="22"/>
          <w:szCs w:val="22"/>
        </w:rPr>
        <w:t>SEGUNDO</w:t>
      </w:r>
      <w:r w:rsidRPr="00745826">
        <w:rPr>
          <w:i/>
          <w:sz w:val="22"/>
          <w:szCs w:val="22"/>
        </w:rPr>
        <w:t>.- Instrúyase al Secretario del H. Ayuntamiento a efectos de que se notifique al Lic. Roberto Miranda Gómez, Director de Vinculación Ciudadana  y a la Tesorería Municipal el contenido del presente acuerdo para su debido cumplimiento.</w:t>
      </w:r>
    </w:p>
    <w:p w:rsidR="00B03F51" w:rsidRPr="00745826" w:rsidRDefault="00B03F51" w:rsidP="00D51903">
      <w:pPr>
        <w:ind w:right="-660"/>
        <w:jc w:val="both"/>
        <w:rPr>
          <w:b/>
          <w:i/>
          <w:sz w:val="22"/>
          <w:szCs w:val="22"/>
        </w:rPr>
      </w:pPr>
    </w:p>
    <w:p w:rsidR="00B03F51" w:rsidRDefault="00B03F51" w:rsidP="00D51903">
      <w:pPr>
        <w:ind w:right="-660"/>
        <w:jc w:val="both"/>
        <w:rPr>
          <w:b/>
          <w:i/>
          <w:sz w:val="22"/>
          <w:szCs w:val="22"/>
        </w:rPr>
      </w:pPr>
    </w:p>
    <w:p w:rsidR="00B03F51" w:rsidRPr="00745826" w:rsidRDefault="00B03F51" w:rsidP="00D51903">
      <w:pPr>
        <w:ind w:right="-660"/>
        <w:jc w:val="both"/>
        <w:rPr>
          <w:i/>
          <w:sz w:val="22"/>
          <w:szCs w:val="22"/>
        </w:rPr>
      </w:pPr>
      <w:r w:rsidRPr="00745826">
        <w:rPr>
          <w:b/>
          <w:i/>
          <w:sz w:val="22"/>
          <w:szCs w:val="22"/>
        </w:rPr>
        <w:t>TERCERO.</w:t>
      </w:r>
      <w:r w:rsidRPr="00745826">
        <w:rPr>
          <w:i/>
          <w:sz w:val="22"/>
          <w:szCs w:val="22"/>
        </w:rPr>
        <w:t>- Publíquese en la Gaceta Municipal.</w:t>
      </w:r>
    </w:p>
    <w:p w:rsidR="00B03F51" w:rsidRPr="00745826" w:rsidRDefault="00B03F51" w:rsidP="00D51903">
      <w:pPr>
        <w:ind w:right="-660"/>
        <w:jc w:val="both"/>
        <w:rPr>
          <w:b/>
          <w:i/>
          <w:sz w:val="22"/>
          <w:szCs w:val="22"/>
        </w:rPr>
      </w:pPr>
    </w:p>
    <w:p w:rsidR="00B03F51" w:rsidRDefault="00B03F51" w:rsidP="00D51903">
      <w:pPr>
        <w:ind w:right="-660"/>
        <w:jc w:val="both"/>
        <w:rPr>
          <w:b/>
          <w:i/>
          <w:sz w:val="22"/>
          <w:szCs w:val="22"/>
        </w:rPr>
      </w:pPr>
    </w:p>
    <w:p w:rsidR="00B03F51" w:rsidRPr="00745826" w:rsidRDefault="00B03F51" w:rsidP="00D51903">
      <w:pPr>
        <w:ind w:right="-660"/>
        <w:jc w:val="both"/>
        <w:rPr>
          <w:i/>
          <w:sz w:val="22"/>
          <w:szCs w:val="22"/>
        </w:rPr>
      </w:pPr>
      <w:r w:rsidRPr="00745826">
        <w:rPr>
          <w:b/>
          <w:i/>
          <w:sz w:val="22"/>
          <w:szCs w:val="22"/>
        </w:rPr>
        <w:t>CUARTO</w:t>
      </w:r>
      <w:r w:rsidRPr="00745826">
        <w:rPr>
          <w:i/>
          <w:sz w:val="22"/>
          <w:szCs w:val="22"/>
        </w:rPr>
        <w:t xml:space="preserve">.- Solicito, al Secretario del H. Ayuntamiento dar de baja el presente expediente, de los asuntos pendientes de la Comisión Edilicia de Hacienda. </w:t>
      </w:r>
    </w:p>
    <w:p w:rsidR="00B03F51" w:rsidRPr="00745826" w:rsidRDefault="00B03F51" w:rsidP="00D51903">
      <w:pPr>
        <w:tabs>
          <w:tab w:val="left" w:pos="9720"/>
        </w:tabs>
        <w:ind w:right="-660"/>
        <w:jc w:val="both"/>
        <w:rPr>
          <w:rFonts w:cs="Arial"/>
          <w:i/>
          <w:sz w:val="22"/>
          <w:szCs w:val="22"/>
        </w:rPr>
      </w:pPr>
    </w:p>
    <w:p w:rsidR="00D51903" w:rsidRDefault="00D51903" w:rsidP="00D51903">
      <w:pPr>
        <w:tabs>
          <w:tab w:val="left" w:pos="9720"/>
        </w:tabs>
        <w:ind w:right="-660"/>
        <w:jc w:val="both"/>
        <w:rPr>
          <w:rFonts w:cs="Arial"/>
        </w:rPr>
      </w:pPr>
    </w:p>
    <w:p w:rsidR="00EA2F78" w:rsidRDefault="00EA2F78" w:rsidP="00EA2F78">
      <w:pPr>
        <w:ind w:right="-660"/>
        <w:contextualSpacing/>
        <w:jc w:val="both"/>
        <w:rPr>
          <w:rFonts w:cs="Arial"/>
        </w:rPr>
      </w:pPr>
      <w:r w:rsidRPr="00DB74F4">
        <w:rPr>
          <w:rFonts w:cs="Arial"/>
        </w:rPr>
        <w:t>- - - - - - - - - - - - - - - - - - - - - - - - - - - - - - - - - - - - - - - - - - - - - - - - - - - - - - - - - - - -</w:t>
      </w:r>
      <w:r>
        <w:rPr>
          <w:rFonts w:cs="Arial"/>
        </w:rPr>
        <w:t xml:space="preserve"> - - - - -</w:t>
      </w:r>
      <w:r w:rsidRPr="00DB74F4">
        <w:rPr>
          <w:rFonts w:cs="Arial"/>
        </w:rPr>
        <w:t xml:space="preserve"> </w:t>
      </w:r>
    </w:p>
    <w:p w:rsidR="00EA2F78" w:rsidRPr="00D51903" w:rsidRDefault="00EA2F78" w:rsidP="00EA2F78">
      <w:pPr>
        <w:ind w:right="-660"/>
        <w:jc w:val="both"/>
        <w:rPr>
          <w:rFonts w:cs="Arial"/>
        </w:rPr>
      </w:pPr>
      <w:r w:rsidRPr="00DB74F4">
        <w:rPr>
          <w:rFonts w:cs="Arial"/>
        </w:rPr>
        <w:t xml:space="preserve">- - - - </w:t>
      </w:r>
      <w:r>
        <w:rPr>
          <w:rFonts w:cs="Arial"/>
        </w:rPr>
        <w:t xml:space="preserve">- - - - - - - - - - - - - - - - - - - - - - </w:t>
      </w:r>
      <w:r>
        <w:rPr>
          <w:rFonts w:cs="Arial"/>
          <w:b/>
        </w:rPr>
        <w:t xml:space="preserve">A C U E R D O </w:t>
      </w:r>
      <w:r>
        <w:rPr>
          <w:rFonts w:cs="Arial"/>
        </w:rPr>
        <w:t>S</w:t>
      </w:r>
      <w:r w:rsidRPr="00EA2F78">
        <w:rPr>
          <w:rFonts w:cs="Arial"/>
        </w:rPr>
        <w:t xml:space="preserve">  -</w:t>
      </w:r>
      <w:r w:rsidRPr="00D51903">
        <w:rPr>
          <w:rFonts w:cs="Arial"/>
        </w:rPr>
        <w:t xml:space="preserve"> - - - - - - - - - - - - - - - - - - - - - - - - </w:t>
      </w:r>
    </w:p>
    <w:p w:rsidR="00EA2F78" w:rsidRPr="00D51903" w:rsidRDefault="00EA2F78" w:rsidP="00EA2F78">
      <w:pPr>
        <w:ind w:right="-660"/>
        <w:contextualSpacing/>
        <w:jc w:val="both"/>
        <w:rPr>
          <w:rFonts w:cs="Arial"/>
        </w:rPr>
      </w:pPr>
      <w:r w:rsidRPr="00D51903">
        <w:rPr>
          <w:rFonts w:cs="Arial"/>
        </w:rPr>
        <w:t>- - - - - - - - - - - - - - - - - - - - - - - - - - - - - - - - - - - - - - - - - - - - - - - - - - - - - - - - - - - - - - - - -</w:t>
      </w:r>
    </w:p>
    <w:p w:rsidR="00D51903" w:rsidRDefault="00D51903" w:rsidP="00D51903">
      <w:pPr>
        <w:ind w:right="-660"/>
        <w:contextualSpacing/>
        <w:jc w:val="both"/>
        <w:rPr>
          <w:b/>
          <w:szCs w:val="24"/>
        </w:rPr>
      </w:pPr>
    </w:p>
    <w:p w:rsidR="00EA2F78" w:rsidRDefault="00EA2F78" w:rsidP="00D51903">
      <w:pPr>
        <w:ind w:right="-660"/>
        <w:contextualSpacing/>
        <w:jc w:val="both"/>
        <w:rPr>
          <w:b/>
          <w:szCs w:val="24"/>
        </w:rPr>
      </w:pPr>
    </w:p>
    <w:p w:rsidR="00D51903" w:rsidRDefault="00B03F51" w:rsidP="00D51903">
      <w:pPr>
        <w:ind w:right="-660"/>
        <w:contextualSpacing/>
        <w:jc w:val="both"/>
        <w:rPr>
          <w:rFonts w:cs="Arial"/>
          <w:szCs w:val="24"/>
          <w:lang w:val="es-MX"/>
        </w:rPr>
      </w:pPr>
      <w:r w:rsidRPr="00745826">
        <w:rPr>
          <w:b/>
          <w:szCs w:val="24"/>
        </w:rPr>
        <w:t>PRIMERO</w:t>
      </w:r>
      <w:r w:rsidRPr="00745826">
        <w:rPr>
          <w:szCs w:val="24"/>
        </w:rPr>
        <w:t>.- Se acuerda procedente aprobar la propuesta realizada por el Lic. Roberto Miranda Gómez, Director de Vinculación Ciudadana, de la afectación a la cuenta contable de Resultados de Ejercicios Anteriores, por la comprobación del recurso que le fue asignado mediante cheque 9547, expedido el 28 de octubre del 2014, póliza de egresos 301, por la cantidad de $10,440.00 (Diez mil cuatrocientos cuarenta pesos 00/100 m.n.), dicha comprobación se realiza con las facturas 2686</w:t>
      </w:r>
      <w:r>
        <w:rPr>
          <w:szCs w:val="24"/>
        </w:rPr>
        <w:t>m</w:t>
      </w:r>
      <w:r w:rsidRPr="00745826">
        <w:rPr>
          <w:szCs w:val="24"/>
        </w:rPr>
        <w:t xml:space="preserve"> del 31 de octubre del 2014, por la cantidad de $549.90 (Quinientos cuar</w:t>
      </w:r>
      <w:r>
        <w:rPr>
          <w:szCs w:val="24"/>
        </w:rPr>
        <w:t>enta y nueve pesos 90/100 m.n.);</w:t>
      </w:r>
      <w:r w:rsidRPr="00745826">
        <w:rPr>
          <w:szCs w:val="24"/>
        </w:rPr>
        <w:t xml:space="preserve"> factura 2666</w:t>
      </w:r>
      <w:r>
        <w:rPr>
          <w:szCs w:val="24"/>
        </w:rPr>
        <w:t>,</w:t>
      </w:r>
      <w:r w:rsidRPr="00745826">
        <w:rPr>
          <w:szCs w:val="24"/>
        </w:rPr>
        <w:t xml:space="preserve"> del 30 de oct</w:t>
      </w:r>
      <w:r>
        <w:rPr>
          <w:szCs w:val="24"/>
        </w:rPr>
        <w:t>ubre del 2014 por un monto de $</w:t>
      </w:r>
      <w:r w:rsidRPr="00745826">
        <w:rPr>
          <w:szCs w:val="24"/>
        </w:rPr>
        <w:t>8,894.00 (Ocho mil ochocientos noventa y cuatro pesos 00/100 m.n.), Emitidas por García Campos Alejandra Samantha, así como un recibo (reintegro), con el oficio No. TM/SICG/45/2015, de fecha 27 de mayo del 2015, de la caja general de la Tesorería Municipal</w:t>
      </w:r>
      <w:r>
        <w:rPr>
          <w:szCs w:val="24"/>
        </w:rPr>
        <w:t>,</w:t>
      </w:r>
      <w:r w:rsidRPr="00745826">
        <w:rPr>
          <w:szCs w:val="24"/>
        </w:rPr>
        <w:t xml:space="preserve"> por la cantidad de $996.50 (Novecientos noventa y seis pesos 50/100 m.n.); dando un total por la cantidad a comprobar de $10,440.40 (Diez mil cuatrocientos cuarenta pesos 40/100 m.n.); toda vez que dicha propuesta cumple con lo dispuesto en la normatividad, en el Manual Único de Contabilidad Gubernamental para las Dependencias y Entidades Públicas  de Gobierno y Municipios del Estado de México, Decimocuarta Edición, publicado en la Gaceta de Gobierno del Estado de México el 24 de febrero de 2015. </w:t>
      </w:r>
    </w:p>
    <w:p w:rsidR="00D51903" w:rsidRDefault="00D51903" w:rsidP="00D51903">
      <w:pPr>
        <w:ind w:right="-660"/>
        <w:contextualSpacing/>
        <w:jc w:val="both"/>
        <w:rPr>
          <w:rFonts w:cs="Arial"/>
          <w:szCs w:val="24"/>
          <w:lang w:val="es-MX"/>
        </w:rPr>
      </w:pPr>
    </w:p>
    <w:p w:rsidR="00D51903" w:rsidRDefault="00D51903" w:rsidP="00D51903">
      <w:pPr>
        <w:ind w:right="-660"/>
        <w:contextualSpacing/>
        <w:jc w:val="both"/>
        <w:rPr>
          <w:rFonts w:cs="Arial"/>
          <w:szCs w:val="24"/>
          <w:lang w:val="es-MX"/>
        </w:rPr>
      </w:pPr>
    </w:p>
    <w:p w:rsidR="00D51903" w:rsidRDefault="00B03F51" w:rsidP="00D51903">
      <w:pPr>
        <w:ind w:right="-660"/>
        <w:contextualSpacing/>
        <w:jc w:val="both"/>
        <w:rPr>
          <w:szCs w:val="24"/>
        </w:rPr>
      </w:pPr>
      <w:r w:rsidRPr="00745826">
        <w:rPr>
          <w:b/>
          <w:szCs w:val="24"/>
        </w:rPr>
        <w:lastRenderedPageBreak/>
        <w:t>SEGUNDO</w:t>
      </w:r>
      <w:r w:rsidRPr="00745826">
        <w:rPr>
          <w:szCs w:val="24"/>
        </w:rPr>
        <w:t xml:space="preserve">.- Instrúyase al Secretario del H. Ayuntamiento a efectos de que se notifique al Lic. Roberto Miranda Gómez, Director de Vinculación Ciudadana  y a la Tesorería Municipal el contenido del presente acuerdo para su debido cumplimiento. </w:t>
      </w:r>
    </w:p>
    <w:p w:rsidR="00D51903" w:rsidRDefault="00D51903" w:rsidP="00D51903">
      <w:pPr>
        <w:ind w:right="-660"/>
        <w:contextualSpacing/>
        <w:jc w:val="both"/>
        <w:rPr>
          <w:szCs w:val="24"/>
        </w:rPr>
      </w:pPr>
    </w:p>
    <w:p w:rsidR="00EA2F78" w:rsidRDefault="00EA2F78" w:rsidP="00D51903">
      <w:pPr>
        <w:ind w:right="-660"/>
        <w:contextualSpacing/>
        <w:jc w:val="both"/>
        <w:rPr>
          <w:szCs w:val="24"/>
        </w:rPr>
      </w:pPr>
    </w:p>
    <w:p w:rsidR="00D51903" w:rsidRDefault="00B03F51" w:rsidP="00D51903">
      <w:pPr>
        <w:ind w:right="-660"/>
        <w:contextualSpacing/>
        <w:jc w:val="both"/>
        <w:rPr>
          <w:szCs w:val="24"/>
        </w:rPr>
      </w:pPr>
      <w:r w:rsidRPr="00745826">
        <w:rPr>
          <w:b/>
          <w:szCs w:val="24"/>
        </w:rPr>
        <w:t>TERCERO.</w:t>
      </w:r>
      <w:r w:rsidRPr="00745826">
        <w:rPr>
          <w:szCs w:val="24"/>
        </w:rPr>
        <w:t xml:space="preserve">- Publíquese en la Gaceta Municipal. </w:t>
      </w:r>
    </w:p>
    <w:p w:rsidR="00D51903" w:rsidRDefault="00D51903" w:rsidP="00D51903">
      <w:pPr>
        <w:ind w:right="-660"/>
        <w:contextualSpacing/>
        <w:jc w:val="both"/>
        <w:rPr>
          <w:szCs w:val="24"/>
        </w:rPr>
      </w:pPr>
    </w:p>
    <w:p w:rsidR="00EA2F78" w:rsidRDefault="00EA2F78" w:rsidP="00D51903">
      <w:pPr>
        <w:ind w:right="-660"/>
        <w:contextualSpacing/>
        <w:jc w:val="both"/>
        <w:rPr>
          <w:szCs w:val="24"/>
        </w:rPr>
      </w:pPr>
    </w:p>
    <w:p w:rsidR="00B03F51" w:rsidRDefault="00B03F51" w:rsidP="00D51903">
      <w:pPr>
        <w:ind w:right="-660"/>
        <w:contextualSpacing/>
        <w:jc w:val="both"/>
        <w:rPr>
          <w:szCs w:val="24"/>
        </w:rPr>
      </w:pPr>
      <w:r w:rsidRPr="00745826">
        <w:rPr>
          <w:b/>
          <w:szCs w:val="24"/>
        </w:rPr>
        <w:t xml:space="preserve">CUARTO.- </w:t>
      </w:r>
      <w:r w:rsidRPr="00745826">
        <w:rPr>
          <w:szCs w:val="24"/>
        </w:rPr>
        <w:t xml:space="preserve">Solicito, al Secretario del H. Ayuntamiento dar de baja el presente expediente, de los asuntos pendientes de la Comisión Edilicia de Hacienda. </w:t>
      </w:r>
    </w:p>
    <w:p w:rsidR="00D51903" w:rsidRDefault="00D51903" w:rsidP="00D51903">
      <w:pPr>
        <w:ind w:right="-660"/>
        <w:contextualSpacing/>
        <w:jc w:val="both"/>
        <w:rPr>
          <w:szCs w:val="24"/>
        </w:rPr>
      </w:pPr>
    </w:p>
    <w:p w:rsidR="00D51903" w:rsidRDefault="00D51903" w:rsidP="00D51903">
      <w:pPr>
        <w:ind w:right="-660"/>
        <w:contextualSpacing/>
        <w:jc w:val="both"/>
        <w:rPr>
          <w:szCs w:val="24"/>
        </w:rPr>
      </w:pPr>
    </w:p>
    <w:p w:rsidR="00EA2F78" w:rsidRDefault="00EA2F78" w:rsidP="00D51903">
      <w:pPr>
        <w:ind w:right="-660"/>
        <w:contextualSpacing/>
        <w:jc w:val="both"/>
        <w:rPr>
          <w:szCs w:val="24"/>
        </w:rPr>
      </w:pPr>
    </w:p>
    <w:p w:rsidR="00D51903" w:rsidRDefault="00D51903" w:rsidP="00D51903">
      <w:pPr>
        <w:ind w:right="-660"/>
        <w:jc w:val="center"/>
        <w:rPr>
          <w:rFonts w:ascii="Century" w:hAnsi="Century"/>
          <w:b/>
          <w:sz w:val="18"/>
          <w:szCs w:val="18"/>
        </w:rPr>
      </w:pPr>
      <w:r>
        <w:rPr>
          <w:rFonts w:ascii="Century" w:hAnsi="Century"/>
          <w:b/>
          <w:sz w:val="18"/>
          <w:szCs w:val="18"/>
        </w:rPr>
        <w:t>LIC. PEDRO DAVID RODRÍGUEZ VILLEGAS</w:t>
      </w:r>
    </w:p>
    <w:p w:rsidR="00D51903" w:rsidRDefault="00D51903" w:rsidP="00D51903">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D51903" w:rsidRDefault="00D51903" w:rsidP="00D51903">
      <w:pPr>
        <w:tabs>
          <w:tab w:val="left" w:pos="7920"/>
        </w:tabs>
        <w:ind w:right="-660"/>
        <w:jc w:val="center"/>
        <w:rPr>
          <w:rFonts w:ascii="Century" w:hAnsi="Century"/>
          <w:b/>
          <w:sz w:val="18"/>
          <w:szCs w:val="18"/>
        </w:rPr>
      </w:pPr>
      <w:r>
        <w:rPr>
          <w:rFonts w:ascii="Century" w:hAnsi="Century"/>
          <w:b/>
          <w:sz w:val="18"/>
          <w:szCs w:val="18"/>
        </w:rPr>
        <w:t>RÚBRICA</w:t>
      </w:r>
    </w:p>
    <w:p w:rsidR="00D51903" w:rsidRDefault="00D51903" w:rsidP="00D51903">
      <w:pPr>
        <w:ind w:right="-660"/>
        <w:rPr>
          <w:rFonts w:ascii="Century" w:hAnsi="Century"/>
          <w:b/>
          <w:sz w:val="18"/>
          <w:szCs w:val="18"/>
        </w:rPr>
      </w:pPr>
    </w:p>
    <w:p w:rsidR="00D51903" w:rsidRDefault="00D51903" w:rsidP="00D51903">
      <w:pPr>
        <w:ind w:right="-660"/>
        <w:rPr>
          <w:rFonts w:ascii="Century" w:hAnsi="Century"/>
          <w:b/>
          <w:sz w:val="18"/>
          <w:szCs w:val="18"/>
        </w:rPr>
      </w:pPr>
    </w:p>
    <w:p w:rsidR="00D51903" w:rsidRDefault="00D51903" w:rsidP="00D51903">
      <w:pPr>
        <w:ind w:right="-660"/>
        <w:rPr>
          <w:rFonts w:ascii="Century" w:hAnsi="Century"/>
          <w:b/>
          <w:sz w:val="18"/>
          <w:szCs w:val="18"/>
        </w:rPr>
      </w:pPr>
    </w:p>
    <w:p w:rsidR="00D51903" w:rsidRDefault="00D51903" w:rsidP="00D51903">
      <w:pPr>
        <w:ind w:right="-660"/>
        <w:jc w:val="center"/>
        <w:rPr>
          <w:rFonts w:ascii="Century" w:hAnsi="Century"/>
          <w:b/>
          <w:sz w:val="18"/>
          <w:szCs w:val="18"/>
        </w:rPr>
      </w:pPr>
      <w:r>
        <w:rPr>
          <w:rFonts w:ascii="Century" w:hAnsi="Century"/>
          <w:b/>
          <w:sz w:val="18"/>
          <w:szCs w:val="18"/>
        </w:rPr>
        <w:t>LIC. SERGIO HERNÁNDEZ OLVERA</w:t>
      </w:r>
    </w:p>
    <w:p w:rsidR="00D51903" w:rsidRDefault="00D51903" w:rsidP="00D51903">
      <w:pPr>
        <w:ind w:right="-660"/>
        <w:jc w:val="center"/>
        <w:rPr>
          <w:rFonts w:ascii="Century" w:hAnsi="Century"/>
          <w:b/>
          <w:sz w:val="18"/>
          <w:szCs w:val="18"/>
        </w:rPr>
      </w:pPr>
      <w:r>
        <w:rPr>
          <w:rFonts w:ascii="Century" w:hAnsi="Century"/>
          <w:b/>
          <w:sz w:val="18"/>
          <w:szCs w:val="18"/>
        </w:rPr>
        <w:t>SECRETARIO DEL H. AYUNTAMIENTO</w:t>
      </w:r>
    </w:p>
    <w:p w:rsidR="00D51903" w:rsidRDefault="00D51903" w:rsidP="00D51903">
      <w:pPr>
        <w:tabs>
          <w:tab w:val="left" w:pos="7920"/>
        </w:tabs>
        <w:ind w:right="-660"/>
        <w:jc w:val="center"/>
        <w:rPr>
          <w:rFonts w:ascii="Century" w:hAnsi="Century"/>
          <w:b/>
          <w:sz w:val="18"/>
          <w:szCs w:val="18"/>
        </w:rPr>
      </w:pPr>
      <w:r>
        <w:rPr>
          <w:rFonts w:ascii="Century" w:hAnsi="Century"/>
          <w:b/>
          <w:sz w:val="18"/>
          <w:szCs w:val="18"/>
        </w:rPr>
        <w:t>RÚBRICA</w:t>
      </w:r>
    </w:p>
    <w:p w:rsidR="00D51903" w:rsidRDefault="00D51903" w:rsidP="00D51903">
      <w:pPr>
        <w:tabs>
          <w:tab w:val="left" w:pos="7920"/>
        </w:tabs>
        <w:ind w:right="-660"/>
        <w:jc w:val="center"/>
        <w:rPr>
          <w:rFonts w:cs="Arial"/>
          <w:b/>
          <w:sz w:val="20"/>
        </w:rPr>
      </w:pPr>
    </w:p>
    <w:p w:rsidR="00D51903" w:rsidRDefault="00D51903" w:rsidP="00D51903">
      <w:pPr>
        <w:ind w:right="-660"/>
        <w:rPr>
          <w:rFonts w:cs="Arial"/>
          <w:b/>
          <w:sz w:val="20"/>
        </w:rPr>
      </w:pPr>
    </w:p>
    <w:p w:rsidR="00D51903" w:rsidRDefault="00D51903" w:rsidP="00D51903">
      <w:pPr>
        <w:ind w:right="-660"/>
        <w:contextualSpacing/>
        <w:jc w:val="both"/>
        <w:rPr>
          <w:rFonts w:cs="Arial"/>
          <w:szCs w:val="24"/>
          <w:lang w:val="es-MX"/>
        </w:rPr>
      </w:pPr>
    </w:p>
    <w:p w:rsidR="00B03F51" w:rsidRDefault="00B03F51" w:rsidP="00D51903">
      <w:pPr>
        <w:tabs>
          <w:tab w:val="left" w:pos="9720"/>
        </w:tabs>
        <w:ind w:right="-660"/>
        <w:jc w:val="both"/>
        <w:rPr>
          <w:rFonts w:cs="Arial"/>
          <w:b/>
          <w:color w:val="000000"/>
          <w:sz w:val="26"/>
          <w:szCs w:val="26"/>
        </w:rPr>
      </w:pPr>
      <w:r w:rsidRPr="00CF1DF3">
        <w:rPr>
          <w:rFonts w:cs="Arial"/>
          <w:b/>
          <w:color w:val="000000"/>
          <w:sz w:val="26"/>
          <w:szCs w:val="26"/>
        </w:rPr>
        <w:t xml:space="preserve">Dictamen que emite la </w:t>
      </w:r>
      <w:r w:rsidRPr="00CF1DF3">
        <w:rPr>
          <w:rFonts w:cs="Arial"/>
          <w:b/>
          <w:sz w:val="26"/>
          <w:szCs w:val="26"/>
        </w:rPr>
        <w:t xml:space="preserve">Comisión Edilicia de Hacienda, </w:t>
      </w:r>
      <w:r w:rsidRPr="00CF1DF3">
        <w:rPr>
          <w:rFonts w:cs="Arial"/>
          <w:b/>
          <w:color w:val="000000"/>
          <w:sz w:val="26"/>
          <w:szCs w:val="26"/>
        </w:rPr>
        <w:t>relativo al e</w:t>
      </w:r>
      <w:r w:rsidRPr="00CF1DF3">
        <w:rPr>
          <w:rFonts w:cs="Arial"/>
          <w:b/>
          <w:sz w:val="26"/>
          <w:szCs w:val="26"/>
        </w:rPr>
        <w:t>studio, análisis y dictaminación,</w:t>
      </w:r>
      <w:r w:rsidRPr="00CF1DF3">
        <w:rPr>
          <w:rFonts w:cs="Arial"/>
          <w:b/>
          <w:color w:val="000000"/>
          <w:sz w:val="26"/>
          <w:szCs w:val="26"/>
        </w:rPr>
        <w:t xml:space="preserve"> de la solicitud presentada por la </w:t>
      </w:r>
      <w:r>
        <w:rPr>
          <w:rFonts w:cs="Arial"/>
          <w:b/>
          <w:color w:val="000000"/>
          <w:sz w:val="26"/>
          <w:szCs w:val="26"/>
        </w:rPr>
        <w:t xml:space="preserve">     </w:t>
      </w:r>
      <w:r w:rsidRPr="00CF1DF3">
        <w:rPr>
          <w:rFonts w:cs="Arial"/>
          <w:b/>
          <w:color w:val="000000"/>
          <w:sz w:val="26"/>
          <w:szCs w:val="26"/>
        </w:rPr>
        <w:t xml:space="preserve">C. Gabriela Ramírez Guerra, Directora de Desarrollo Social, para que se autorice un apoyo económico por la cantidad de $25,000.00 (veinticinco mil pesos 00/100 m.n.), solicitados por la Profra. María Nicolasa Báez Romero, Directora de la Escuela Secundaria Oficial No. 1051, “José Martí”, para la adquisición de vestuario y zapatos de danza que fortalecerán las actividades culturales de esa Institución Educativa.   (Expediente SHA/120/CABILDO/2015). </w:t>
      </w:r>
    </w:p>
    <w:p w:rsidR="00D51903" w:rsidRDefault="00D51903" w:rsidP="00D51903">
      <w:pPr>
        <w:tabs>
          <w:tab w:val="left" w:pos="9720"/>
        </w:tabs>
        <w:ind w:right="-660"/>
        <w:jc w:val="both"/>
        <w:rPr>
          <w:sz w:val="20"/>
        </w:rPr>
      </w:pPr>
    </w:p>
    <w:p w:rsidR="00EA2F78" w:rsidRDefault="00EA2F78" w:rsidP="00D51903">
      <w:pPr>
        <w:tabs>
          <w:tab w:val="left" w:pos="9720"/>
        </w:tabs>
        <w:ind w:right="-660"/>
        <w:jc w:val="both"/>
        <w:rPr>
          <w:sz w:val="20"/>
        </w:rPr>
      </w:pPr>
    </w:p>
    <w:p w:rsidR="00B03F51" w:rsidRDefault="00B03F51" w:rsidP="00D51903">
      <w:pPr>
        <w:ind w:right="-660"/>
        <w:jc w:val="both"/>
        <w:rPr>
          <w:rFonts w:cs="Arial"/>
          <w:i/>
          <w:sz w:val="22"/>
          <w:szCs w:val="22"/>
        </w:rPr>
      </w:pPr>
      <w:r w:rsidRPr="00973D95">
        <w:rPr>
          <w:rFonts w:cs="Arial"/>
          <w:i/>
          <w:sz w:val="22"/>
          <w:szCs w:val="22"/>
        </w:rPr>
        <w:t xml:space="preserve">En el Municipio de Atizapán de Zaragoza, siendo las 10:00 horas del  día 26 de agosto de </w:t>
      </w:r>
      <w:r>
        <w:rPr>
          <w:rFonts w:cs="Arial"/>
          <w:i/>
          <w:sz w:val="22"/>
          <w:szCs w:val="22"/>
        </w:rPr>
        <w:t>d</w:t>
      </w:r>
      <w:r w:rsidRPr="00973D95">
        <w:rPr>
          <w:rFonts w:cs="Arial"/>
          <w:i/>
          <w:sz w:val="22"/>
          <w:szCs w:val="22"/>
        </w:rPr>
        <w:t xml:space="preserve">os  </w:t>
      </w:r>
      <w:r>
        <w:rPr>
          <w:rFonts w:cs="Arial"/>
          <w:i/>
          <w:sz w:val="22"/>
          <w:szCs w:val="22"/>
        </w:rPr>
        <w:t>m</w:t>
      </w:r>
      <w:r w:rsidRPr="00973D95">
        <w:rPr>
          <w:rFonts w:cs="Arial"/>
          <w:i/>
          <w:sz w:val="22"/>
          <w:szCs w:val="22"/>
        </w:rPr>
        <w:t xml:space="preserve">il </w:t>
      </w:r>
      <w:r>
        <w:rPr>
          <w:rFonts w:cs="Arial"/>
          <w:i/>
          <w:sz w:val="22"/>
          <w:szCs w:val="22"/>
        </w:rPr>
        <w:t>q</w:t>
      </w:r>
      <w:r w:rsidRPr="00973D95">
        <w:rPr>
          <w:rFonts w:cs="Arial"/>
          <w:i/>
          <w:sz w:val="22"/>
          <w:szCs w:val="22"/>
        </w:rPr>
        <w:t>uince, reunidos en la o</w:t>
      </w:r>
      <w:r>
        <w:rPr>
          <w:rFonts w:cs="Arial"/>
          <w:i/>
          <w:sz w:val="22"/>
          <w:szCs w:val="22"/>
        </w:rPr>
        <w:t>ficina que ocupa la Sindicatura</w:t>
      </w:r>
      <w:r w:rsidRPr="00973D95">
        <w:rPr>
          <w:rFonts w:cs="Arial"/>
          <w:i/>
          <w:sz w:val="22"/>
          <w:szCs w:val="22"/>
        </w:rPr>
        <w:t xml:space="preserve"> del Ayuntamiento de Atizapán de Zaragoza, Estado de México, en el Palacio Municipal de Atizapán de Zaragoza México, estando presentes los integrantes de la Comisión de Hacienda, se procedió a dar inicio, al Estudio, Análisis y Dictamen de la solicitud presentada por la Presidencia Municipal de este Ayuntamiento, en la Centésima Décima Segunda Sesión Ordinaria de Cabildo, de fecha 18 de agosto del año en curso, tomado en el punto 6.1, se remite a esta comisión; la solicitud de la C. Gabriela Ramírez Guerra, esto con la finalidad de que se autorice un donativo por la cantidad de $25,000.00 (veinticinco mil pesos 00/100 m.n.), que fueron solicitados por la Profesora María Nicolasa Báez Romero, Directora de la Escuela Secundaria Oficial No. 1051, “José Martí”, para la adquisición de vestuario y zapatos de danza, para fortalecer las actividades culturales de esa Institución Educativa; en virtud de lo especificado, en el (Expediente de cabildo SHA/120/CABILDO/2015), de conformidad con las consideraciones siguientes:</w:t>
      </w:r>
    </w:p>
    <w:p w:rsidR="00B03F51" w:rsidRDefault="00B03F51" w:rsidP="00D51903">
      <w:pPr>
        <w:ind w:right="-660"/>
        <w:rPr>
          <w:rFonts w:cs="Arial"/>
          <w:b/>
          <w:i/>
          <w:sz w:val="22"/>
          <w:szCs w:val="22"/>
        </w:rPr>
      </w:pPr>
    </w:p>
    <w:p w:rsidR="00D51903" w:rsidRPr="00973D95" w:rsidRDefault="00D51903" w:rsidP="00D51903">
      <w:pPr>
        <w:ind w:right="-660"/>
        <w:rPr>
          <w:rFonts w:cs="Arial"/>
          <w:b/>
          <w:i/>
          <w:sz w:val="22"/>
          <w:szCs w:val="22"/>
        </w:rPr>
      </w:pPr>
    </w:p>
    <w:p w:rsidR="00B03F51" w:rsidRDefault="00B03F51" w:rsidP="00D51903">
      <w:pPr>
        <w:ind w:right="-660"/>
        <w:jc w:val="center"/>
        <w:rPr>
          <w:rFonts w:cs="Arial"/>
          <w:b/>
          <w:i/>
          <w:sz w:val="22"/>
          <w:szCs w:val="22"/>
        </w:rPr>
      </w:pPr>
      <w:r w:rsidRPr="00973D95">
        <w:rPr>
          <w:rFonts w:cs="Arial"/>
          <w:b/>
          <w:i/>
          <w:sz w:val="22"/>
          <w:szCs w:val="22"/>
        </w:rPr>
        <w:t xml:space="preserve">NORMATIVIDAD </w:t>
      </w:r>
    </w:p>
    <w:p w:rsidR="00B03F51" w:rsidRDefault="00B03F51" w:rsidP="00D51903">
      <w:pPr>
        <w:ind w:right="-660"/>
        <w:jc w:val="center"/>
        <w:rPr>
          <w:rFonts w:cs="Arial"/>
          <w:b/>
          <w:i/>
          <w:sz w:val="22"/>
          <w:szCs w:val="22"/>
        </w:rPr>
      </w:pPr>
    </w:p>
    <w:p w:rsidR="00B03F51" w:rsidRPr="00973D95" w:rsidRDefault="00B03F51" w:rsidP="00D51903">
      <w:pPr>
        <w:ind w:right="-660"/>
        <w:jc w:val="center"/>
        <w:rPr>
          <w:rFonts w:cs="Arial"/>
          <w:b/>
          <w:i/>
          <w:sz w:val="22"/>
          <w:szCs w:val="22"/>
        </w:rPr>
      </w:pPr>
    </w:p>
    <w:p w:rsidR="00B03F51" w:rsidRDefault="00B03F51" w:rsidP="00D51903">
      <w:pPr>
        <w:ind w:right="-660"/>
        <w:rPr>
          <w:rFonts w:cs="Arial"/>
          <w:b/>
          <w:i/>
          <w:sz w:val="22"/>
          <w:szCs w:val="22"/>
        </w:rPr>
      </w:pPr>
      <w:r w:rsidRPr="00973D95">
        <w:rPr>
          <w:rFonts w:cs="Arial"/>
          <w:b/>
          <w:i/>
          <w:sz w:val="22"/>
          <w:szCs w:val="22"/>
        </w:rPr>
        <w:t>CONSTITUCIÓN POLÍTICA DE LOS ESTADOS UNIDOS MEXICANOS</w:t>
      </w:r>
    </w:p>
    <w:p w:rsidR="00B03F51" w:rsidRDefault="00B03F51" w:rsidP="00D51903">
      <w:pPr>
        <w:ind w:right="-660"/>
        <w:jc w:val="both"/>
        <w:rPr>
          <w:rFonts w:cs="Arial"/>
          <w:b/>
          <w:i/>
          <w:sz w:val="22"/>
          <w:szCs w:val="22"/>
        </w:rPr>
      </w:pPr>
    </w:p>
    <w:p w:rsidR="00B03F51" w:rsidRDefault="00B03F51" w:rsidP="00D51903">
      <w:pPr>
        <w:ind w:right="-660"/>
        <w:jc w:val="both"/>
        <w:rPr>
          <w:rFonts w:cs="Arial"/>
          <w:i/>
          <w:color w:val="000000"/>
          <w:sz w:val="22"/>
          <w:szCs w:val="22"/>
          <w:lang w:eastAsia="es-MX"/>
        </w:rPr>
      </w:pPr>
      <w:r w:rsidRPr="00973D95">
        <w:rPr>
          <w:rFonts w:cs="Arial"/>
          <w:b/>
          <w:i/>
          <w:sz w:val="22"/>
          <w:szCs w:val="22"/>
        </w:rPr>
        <w:t>Artículo 115.-</w:t>
      </w:r>
      <w:r w:rsidRPr="00973D95">
        <w:rPr>
          <w:rFonts w:cs="Arial"/>
          <w:i/>
          <w:sz w:val="22"/>
          <w:szCs w:val="22"/>
          <w:lang w:val="es-ES_tradnl"/>
        </w:rPr>
        <w:t xml:space="preserve"> </w:t>
      </w:r>
      <w:r w:rsidRPr="00973D95">
        <w:rPr>
          <w:rFonts w:cs="Arial"/>
          <w:i/>
          <w:color w:val="000000"/>
          <w:sz w:val="22"/>
          <w:szCs w:val="22"/>
          <w:lang w:eastAsia="es-MX"/>
        </w:rPr>
        <w:t>Los estados adoptarán, para su régimen interior, la forma de gobierno republicano, representativo, democrático, laico y popular, teniendo como base de su división territorial y de su organización política y administrativa, el municipio libre, conforme a las bases siguientes:</w:t>
      </w:r>
    </w:p>
    <w:p w:rsidR="00B03F51" w:rsidRPr="00973D95" w:rsidRDefault="00B03F51" w:rsidP="00D51903">
      <w:pPr>
        <w:ind w:right="-660"/>
        <w:jc w:val="both"/>
        <w:rPr>
          <w:rFonts w:cs="Arial"/>
          <w:i/>
          <w:color w:val="000000"/>
          <w:sz w:val="22"/>
          <w:szCs w:val="22"/>
          <w:lang w:eastAsia="es-MX"/>
        </w:rPr>
      </w:pPr>
    </w:p>
    <w:p w:rsidR="00B03F51" w:rsidRDefault="00B03F51" w:rsidP="00D51903">
      <w:pPr>
        <w:ind w:right="-660"/>
        <w:jc w:val="both"/>
        <w:rPr>
          <w:rFonts w:cs="Arial"/>
          <w:i/>
          <w:color w:val="000000"/>
          <w:sz w:val="22"/>
          <w:szCs w:val="22"/>
          <w:lang w:eastAsia="es-MX"/>
        </w:rPr>
      </w:pPr>
      <w:r w:rsidRPr="00973D95">
        <w:rPr>
          <w:rFonts w:cs="Arial"/>
          <w:b/>
          <w:bCs/>
          <w:i/>
          <w:sz w:val="22"/>
          <w:szCs w:val="22"/>
        </w:rPr>
        <w:t xml:space="preserve">IV.  </w:t>
      </w:r>
      <w:r w:rsidRPr="00973D95">
        <w:rPr>
          <w:rFonts w:cs="Arial"/>
          <w:i/>
          <w:color w:val="000000"/>
          <w:sz w:val="22"/>
          <w:szCs w:val="22"/>
          <w:lang w:eastAsia="es-MX"/>
        </w:rPr>
        <w:t>Los municipios administrarán libremente su hacienda, la cual se formará de los rendimientos de los bienes que les pertenezcan, así como de las contribuciones y otros ingresos que las legislaturas establezcan a su favor.</w:t>
      </w:r>
    </w:p>
    <w:p w:rsidR="00B03F51" w:rsidRPr="00973D95" w:rsidRDefault="00B03F51" w:rsidP="00D51903">
      <w:pPr>
        <w:ind w:right="-660"/>
        <w:jc w:val="both"/>
        <w:rPr>
          <w:rFonts w:cs="Arial"/>
          <w:i/>
          <w:color w:val="000000"/>
          <w:sz w:val="22"/>
          <w:szCs w:val="22"/>
          <w:lang w:eastAsia="es-MX"/>
        </w:rPr>
      </w:pPr>
    </w:p>
    <w:p w:rsidR="00B03F51" w:rsidRPr="00973D95" w:rsidRDefault="00B03F51" w:rsidP="00D51903">
      <w:pPr>
        <w:ind w:right="-660"/>
        <w:jc w:val="both"/>
        <w:rPr>
          <w:rFonts w:cs="Arial"/>
          <w:b/>
          <w:i/>
          <w:sz w:val="22"/>
          <w:szCs w:val="22"/>
        </w:rPr>
      </w:pPr>
      <w:r w:rsidRPr="00973D95">
        <w:rPr>
          <w:rFonts w:cs="Arial"/>
          <w:b/>
          <w:i/>
          <w:sz w:val="22"/>
          <w:szCs w:val="22"/>
        </w:rPr>
        <w:t>CONSTITUCIÓN POLÍTICA DEL ESTADO LIBRE Y SOBERANO DE MÉXICO</w:t>
      </w:r>
    </w:p>
    <w:p w:rsidR="00B03F51" w:rsidRDefault="00B03F51" w:rsidP="00D51903">
      <w:pPr>
        <w:ind w:right="-660"/>
        <w:jc w:val="both"/>
        <w:rPr>
          <w:rFonts w:cs="Arial"/>
          <w:b/>
          <w:i/>
          <w:sz w:val="22"/>
          <w:szCs w:val="22"/>
        </w:rPr>
      </w:pPr>
    </w:p>
    <w:p w:rsidR="00B03F51" w:rsidRDefault="00B03F51" w:rsidP="00D51903">
      <w:pPr>
        <w:ind w:right="-660"/>
        <w:jc w:val="both"/>
        <w:rPr>
          <w:rFonts w:cs="Arial"/>
          <w:i/>
          <w:color w:val="000000"/>
          <w:sz w:val="22"/>
          <w:szCs w:val="22"/>
          <w:lang w:eastAsia="es-MX"/>
        </w:rPr>
      </w:pPr>
      <w:r w:rsidRPr="00973D95">
        <w:rPr>
          <w:rFonts w:cs="Arial"/>
          <w:b/>
          <w:i/>
          <w:sz w:val="22"/>
          <w:szCs w:val="22"/>
        </w:rPr>
        <w:t>Artículo 125.-</w:t>
      </w:r>
      <w:r w:rsidRPr="00973D95">
        <w:rPr>
          <w:rFonts w:cs="Arial"/>
          <w:b/>
          <w:bCs/>
          <w:i/>
          <w:sz w:val="22"/>
          <w:szCs w:val="22"/>
        </w:rPr>
        <w:t xml:space="preserve"> </w:t>
      </w:r>
      <w:r w:rsidRPr="00973D95">
        <w:rPr>
          <w:rFonts w:cs="Arial"/>
          <w:i/>
          <w:color w:val="000000"/>
          <w:sz w:val="22"/>
          <w:szCs w:val="22"/>
          <w:lang w:eastAsia="es-MX"/>
        </w:rPr>
        <w:t>Los municipios administrarán libremente su hacienda, la cual se formará de los rendimientos de los bienes que les pertenezcan, así como de las contribuciones y otros ingresos que la ley establezca.</w:t>
      </w:r>
    </w:p>
    <w:p w:rsidR="00B03F51" w:rsidRDefault="00B03F51" w:rsidP="00D51903">
      <w:pPr>
        <w:ind w:right="-660"/>
        <w:jc w:val="both"/>
        <w:rPr>
          <w:rFonts w:cs="Arial"/>
          <w:b/>
          <w:i/>
          <w:sz w:val="22"/>
          <w:szCs w:val="22"/>
        </w:rPr>
      </w:pPr>
    </w:p>
    <w:p w:rsidR="00B03F51" w:rsidRDefault="00B03F51" w:rsidP="00D51903">
      <w:pPr>
        <w:ind w:right="-660"/>
        <w:jc w:val="both"/>
        <w:rPr>
          <w:rFonts w:cs="Arial"/>
          <w:b/>
          <w:i/>
          <w:sz w:val="22"/>
          <w:szCs w:val="22"/>
        </w:rPr>
      </w:pPr>
      <w:r w:rsidRPr="00973D95">
        <w:rPr>
          <w:rFonts w:cs="Arial"/>
          <w:b/>
          <w:i/>
          <w:sz w:val="22"/>
          <w:szCs w:val="22"/>
        </w:rPr>
        <w:t>CÓDIGO FINANCIERO DEL ESTADO DE MÉXICO Y MUNICIPIOS</w:t>
      </w:r>
      <w:r>
        <w:rPr>
          <w:rFonts w:cs="Arial"/>
          <w:b/>
          <w:i/>
          <w:sz w:val="22"/>
          <w:szCs w:val="22"/>
        </w:rPr>
        <w:t>.</w:t>
      </w:r>
    </w:p>
    <w:p w:rsidR="00B03F51" w:rsidRPr="00973D95" w:rsidRDefault="00B03F51" w:rsidP="00D51903">
      <w:pPr>
        <w:ind w:right="-660"/>
        <w:jc w:val="both"/>
        <w:rPr>
          <w:rFonts w:cs="Arial"/>
          <w:b/>
          <w:i/>
          <w:sz w:val="22"/>
          <w:szCs w:val="22"/>
        </w:rPr>
      </w:pPr>
    </w:p>
    <w:p w:rsidR="00B03F51" w:rsidRPr="00973D95" w:rsidRDefault="00B03F51" w:rsidP="00D51903">
      <w:pPr>
        <w:pStyle w:val="Default"/>
        <w:ind w:right="-660"/>
        <w:jc w:val="both"/>
        <w:rPr>
          <w:i/>
          <w:sz w:val="22"/>
          <w:szCs w:val="22"/>
        </w:rPr>
      </w:pPr>
      <w:r w:rsidRPr="00973D95">
        <w:rPr>
          <w:b/>
          <w:i/>
          <w:color w:val="auto"/>
          <w:sz w:val="22"/>
          <w:szCs w:val="22"/>
          <w:lang w:eastAsia="en-US"/>
        </w:rPr>
        <w:t>Artículo 305.-</w:t>
      </w:r>
      <w:r w:rsidRPr="00973D95">
        <w:rPr>
          <w:i/>
          <w:color w:val="auto"/>
          <w:sz w:val="22"/>
          <w:szCs w:val="22"/>
          <w:lang w:eastAsia="en-US"/>
        </w:rPr>
        <w:t xml:space="preserve"> </w:t>
      </w:r>
      <w:r w:rsidRPr="00973D95">
        <w:rPr>
          <w:i/>
          <w:sz w:val="22"/>
          <w:szCs w:val="22"/>
        </w:rPr>
        <w:t xml:space="preserve">El presupuesto de egresos se ejercerá de acuerdo con lo que determine el Decreto de Presupuesto de Egresos y demás disposiciones que establezca la Secretaría y la Tesorería en el ámbito de sus respectivas competencias. </w:t>
      </w:r>
    </w:p>
    <w:p w:rsidR="00B03F51" w:rsidRDefault="00B03F51" w:rsidP="00D51903">
      <w:pPr>
        <w:ind w:right="-660"/>
        <w:jc w:val="both"/>
        <w:rPr>
          <w:rFonts w:cs="Arial"/>
          <w:b/>
          <w:i/>
          <w:sz w:val="22"/>
          <w:szCs w:val="22"/>
        </w:rPr>
      </w:pPr>
    </w:p>
    <w:p w:rsidR="00B03F51" w:rsidRDefault="00B03F51" w:rsidP="00D51903">
      <w:pPr>
        <w:ind w:right="-660"/>
        <w:jc w:val="both"/>
        <w:rPr>
          <w:rFonts w:cs="Arial"/>
          <w:b/>
          <w:i/>
          <w:sz w:val="22"/>
          <w:szCs w:val="22"/>
        </w:rPr>
      </w:pPr>
      <w:r w:rsidRPr="00973D95">
        <w:rPr>
          <w:rFonts w:cs="Arial"/>
          <w:b/>
          <w:i/>
          <w:sz w:val="22"/>
          <w:szCs w:val="22"/>
        </w:rPr>
        <w:t>El egreso podrá efectuarse cuando exista partida específica de gasto en el presupuesto de egresos autorizado y saldo suficiente para cubrirlo y no podrán cubrir acciones o gastos fuera de los programas a los que correspondan por su propia naturaleza.</w:t>
      </w:r>
    </w:p>
    <w:p w:rsidR="00B03F51" w:rsidRDefault="00B03F51" w:rsidP="00D51903">
      <w:pPr>
        <w:ind w:right="-660"/>
        <w:jc w:val="both"/>
        <w:rPr>
          <w:rFonts w:cs="Arial"/>
          <w:b/>
          <w:i/>
          <w:sz w:val="22"/>
          <w:szCs w:val="22"/>
        </w:rPr>
      </w:pPr>
    </w:p>
    <w:p w:rsidR="00B03F51" w:rsidRPr="00973D95" w:rsidRDefault="00B03F51" w:rsidP="00D51903">
      <w:pPr>
        <w:ind w:right="-660"/>
        <w:jc w:val="both"/>
        <w:rPr>
          <w:rFonts w:cs="Arial"/>
          <w:i/>
          <w:color w:val="000000"/>
          <w:sz w:val="22"/>
          <w:szCs w:val="22"/>
          <w:lang w:eastAsia="es-MX"/>
        </w:rPr>
      </w:pPr>
      <w:r w:rsidRPr="00973D95">
        <w:rPr>
          <w:rFonts w:cs="Arial"/>
          <w:b/>
          <w:i/>
          <w:sz w:val="22"/>
          <w:szCs w:val="22"/>
        </w:rPr>
        <w:t>Artículo 308.-</w:t>
      </w:r>
      <w:r w:rsidRPr="00973D95">
        <w:rPr>
          <w:rFonts w:cs="Arial"/>
          <w:b/>
          <w:bCs/>
          <w:i/>
          <w:sz w:val="22"/>
          <w:szCs w:val="22"/>
        </w:rPr>
        <w:t xml:space="preserve"> </w:t>
      </w:r>
      <w:r w:rsidRPr="00973D95">
        <w:rPr>
          <w:rFonts w:cs="Arial"/>
          <w:i/>
          <w:color w:val="000000"/>
          <w:sz w:val="22"/>
          <w:szCs w:val="22"/>
          <w:lang w:eastAsia="es-MX"/>
        </w:rPr>
        <w:t>Para efectos de este Capítulo, se entenderá por subsidios, cooperaciones y donativos a las previsiones presupuestales que se proporcionarán como apoyos económicos a los sectores social y privado para la ejecución de programas prioritarios.</w:t>
      </w:r>
    </w:p>
    <w:p w:rsidR="00B03F51" w:rsidRDefault="00B03F51" w:rsidP="00D51903">
      <w:pPr>
        <w:pStyle w:val="Default"/>
        <w:ind w:right="-660"/>
        <w:jc w:val="both"/>
        <w:rPr>
          <w:b/>
          <w:i/>
          <w:color w:val="auto"/>
          <w:sz w:val="22"/>
          <w:szCs w:val="22"/>
          <w:lang w:eastAsia="en-US"/>
        </w:rPr>
      </w:pPr>
    </w:p>
    <w:p w:rsidR="00B03F51" w:rsidRPr="00EA2F78" w:rsidRDefault="00B03F51" w:rsidP="00D51903">
      <w:pPr>
        <w:pStyle w:val="Default"/>
        <w:ind w:right="-660"/>
        <w:jc w:val="both"/>
        <w:rPr>
          <w:i/>
          <w:sz w:val="22"/>
          <w:szCs w:val="22"/>
        </w:rPr>
      </w:pPr>
      <w:r w:rsidRPr="00973D95">
        <w:rPr>
          <w:b/>
          <w:i/>
          <w:color w:val="auto"/>
          <w:sz w:val="22"/>
          <w:szCs w:val="22"/>
          <w:lang w:eastAsia="en-US"/>
        </w:rPr>
        <w:t xml:space="preserve">Artículo 325.- </w:t>
      </w:r>
      <w:r w:rsidRPr="00973D95">
        <w:rPr>
          <w:i/>
          <w:sz w:val="22"/>
          <w:szCs w:val="22"/>
        </w:rPr>
        <w:t>Las Dependencias y Entidades Públicas sólo podrán otorgar donativos a los sectores público, social y privado, cuando estos estén previstos en</w:t>
      </w:r>
      <w:r w:rsidR="00EA2F78">
        <w:rPr>
          <w:i/>
          <w:sz w:val="22"/>
          <w:szCs w:val="22"/>
        </w:rPr>
        <w:t xml:space="preserve"> sus respectivos presupuestos. </w:t>
      </w:r>
    </w:p>
    <w:p w:rsidR="00B03F51" w:rsidRDefault="00B03F51" w:rsidP="00D51903">
      <w:pPr>
        <w:pStyle w:val="Default"/>
        <w:ind w:right="-660"/>
        <w:jc w:val="both"/>
        <w:rPr>
          <w:b/>
          <w:i/>
          <w:color w:val="auto"/>
          <w:sz w:val="22"/>
          <w:szCs w:val="22"/>
          <w:lang w:eastAsia="en-US"/>
        </w:rPr>
      </w:pPr>
    </w:p>
    <w:p w:rsidR="00B03F51" w:rsidRPr="00973D95" w:rsidRDefault="00B03F51" w:rsidP="00D51903">
      <w:pPr>
        <w:pStyle w:val="Default"/>
        <w:ind w:right="-660"/>
        <w:jc w:val="both"/>
        <w:rPr>
          <w:i/>
          <w:sz w:val="22"/>
          <w:szCs w:val="22"/>
        </w:rPr>
      </w:pPr>
      <w:r w:rsidRPr="00973D95">
        <w:rPr>
          <w:b/>
          <w:i/>
          <w:color w:val="auto"/>
          <w:sz w:val="22"/>
          <w:szCs w:val="22"/>
          <w:lang w:eastAsia="en-US"/>
        </w:rPr>
        <w:t xml:space="preserve">Artículo 326.- </w:t>
      </w:r>
      <w:r w:rsidRPr="00973D95">
        <w:rPr>
          <w:i/>
          <w:sz w:val="22"/>
          <w:szCs w:val="22"/>
        </w:rPr>
        <w:t xml:space="preserve">Los donativos deberán ser autorizados por el Gobernador o por el titular de las dependencias y de las Entidades Públicas en forma indelegable y deberán estar vinculados a algún programa. </w:t>
      </w:r>
    </w:p>
    <w:p w:rsidR="00B03F51" w:rsidRDefault="00B03F51" w:rsidP="00D51903">
      <w:pPr>
        <w:pStyle w:val="Default"/>
        <w:ind w:right="-660"/>
        <w:jc w:val="both"/>
        <w:rPr>
          <w:i/>
          <w:sz w:val="22"/>
          <w:szCs w:val="22"/>
        </w:rPr>
      </w:pPr>
    </w:p>
    <w:p w:rsidR="00B03F51" w:rsidRPr="00973D95" w:rsidRDefault="00B03F51" w:rsidP="00D51903">
      <w:pPr>
        <w:pStyle w:val="Default"/>
        <w:ind w:right="-660"/>
        <w:jc w:val="both"/>
        <w:rPr>
          <w:i/>
          <w:sz w:val="22"/>
          <w:szCs w:val="22"/>
        </w:rPr>
      </w:pPr>
      <w:r w:rsidRPr="00973D95">
        <w:rPr>
          <w:i/>
          <w:sz w:val="22"/>
          <w:szCs w:val="22"/>
        </w:rPr>
        <w:t>En el caso de las Entidades Públicas deberán contar con el previo acuerdo de su órgano de gobierno.</w:t>
      </w:r>
    </w:p>
    <w:p w:rsidR="00B03F51" w:rsidRDefault="00B03F51" w:rsidP="00D51903">
      <w:pPr>
        <w:ind w:right="-660"/>
        <w:jc w:val="both"/>
        <w:rPr>
          <w:rFonts w:cs="Arial"/>
          <w:b/>
          <w:i/>
          <w:sz w:val="22"/>
          <w:szCs w:val="22"/>
        </w:rPr>
      </w:pPr>
    </w:p>
    <w:p w:rsidR="00B03F51" w:rsidRDefault="00B03F51" w:rsidP="00D51903">
      <w:pPr>
        <w:ind w:right="-660"/>
        <w:jc w:val="both"/>
        <w:rPr>
          <w:rFonts w:cs="Arial"/>
          <w:b/>
          <w:i/>
          <w:sz w:val="22"/>
          <w:szCs w:val="22"/>
        </w:rPr>
      </w:pPr>
      <w:r w:rsidRPr="00973D95">
        <w:rPr>
          <w:rFonts w:cs="Arial"/>
          <w:b/>
          <w:i/>
          <w:sz w:val="22"/>
          <w:szCs w:val="22"/>
        </w:rPr>
        <w:t>LEY ORGÁNICA MUNICIPAL DEL ESTADO DE MÉXICO</w:t>
      </w:r>
      <w:r>
        <w:rPr>
          <w:rFonts w:cs="Arial"/>
          <w:b/>
          <w:i/>
          <w:sz w:val="22"/>
          <w:szCs w:val="22"/>
        </w:rPr>
        <w:t>.</w:t>
      </w:r>
    </w:p>
    <w:p w:rsidR="00B03F51" w:rsidRPr="00973D95" w:rsidRDefault="00B03F51" w:rsidP="00D51903">
      <w:pPr>
        <w:ind w:right="-660"/>
        <w:jc w:val="both"/>
        <w:rPr>
          <w:rFonts w:cs="Arial"/>
          <w:b/>
          <w:i/>
          <w:sz w:val="22"/>
          <w:szCs w:val="22"/>
        </w:rPr>
      </w:pPr>
    </w:p>
    <w:p w:rsidR="00B03F51" w:rsidRPr="00973D95" w:rsidRDefault="00B03F51" w:rsidP="00D51903">
      <w:pPr>
        <w:pStyle w:val="Default"/>
        <w:ind w:right="-660"/>
        <w:jc w:val="both"/>
        <w:rPr>
          <w:i/>
          <w:sz w:val="22"/>
          <w:szCs w:val="22"/>
        </w:rPr>
      </w:pPr>
      <w:r w:rsidRPr="00973D95">
        <w:rPr>
          <w:b/>
          <w:i/>
          <w:color w:val="auto"/>
          <w:sz w:val="22"/>
          <w:szCs w:val="22"/>
          <w:lang w:eastAsia="en-US"/>
        </w:rPr>
        <w:t>Artículo 31.-</w:t>
      </w:r>
      <w:r w:rsidRPr="00973D95">
        <w:rPr>
          <w:b/>
          <w:bCs/>
          <w:i/>
          <w:sz w:val="22"/>
          <w:szCs w:val="22"/>
        </w:rPr>
        <w:t xml:space="preserve"> </w:t>
      </w:r>
      <w:r w:rsidRPr="00973D95">
        <w:rPr>
          <w:i/>
          <w:sz w:val="22"/>
          <w:szCs w:val="22"/>
        </w:rPr>
        <w:t>Son atribuciones de los ayuntamientos:</w:t>
      </w:r>
    </w:p>
    <w:p w:rsidR="00B03F51" w:rsidRPr="00973D95" w:rsidRDefault="00B03F51" w:rsidP="00D51903">
      <w:pPr>
        <w:pStyle w:val="Default"/>
        <w:ind w:right="-660"/>
        <w:jc w:val="both"/>
        <w:rPr>
          <w:i/>
          <w:sz w:val="22"/>
          <w:szCs w:val="22"/>
        </w:rPr>
      </w:pPr>
    </w:p>
    <w:p w:rsidR="00B03F51" w:rsidRPr="00973D95" w:rsidRDefault="00B03F51" w:rsidP="00D51903">
      <w:pPr>
        <w:pStyle w:val="Default"/>
        <w:ind w:right="-660"/>
        <w:jc w:val="both"/>
        <w:rPr>
          <w:i/>
          <w:sz w:val="22"/>
          <w:szCs w:val="22"/>
        </w:rPr>
      </w:pPr>
    </w:p>
    <w:p w:rsidR="00B03F51" w:rsidRPr="00973D95" w:rsidRDefault="00B03F51" w:rsidP="00D51903">
      <w:pPr>
        <w:pStyle w:val="Default"/>
        <w:ind w:right="-660"/>
        <w:jc w:val="both"/>
        <w:rPr>
          <w:i/>
          <w:sz w:val="22"/>
          <w:szCs w:val="22"/>
        </w:rPr>
      </w:pPr>
      <w:r w:rsidRPr="00973D95">
        <w:rPr>
          <w:b/>
          <w:bCs/>
          <w:i/>
          <w:sz w:val="22"/>
          <w:szCs w:val="22"/>
        </w:rPr>
        <w:lastRenderedPageBreak/>
        <w:t xml:space="preserve">XVIII. </w:t>
      </w:r>
      <w:r w:rsidRPr="00973D95">
        <w:rPr>
          <w:i/>
          <w:sz w:val="22"/>
          <w:szCs w:val="22"/>
        </w:rPr>
        <w:t xml:space="preserve">Administrar su hacienda en términos de ley, y controlar a través del presidente y síndico la aplicación del presupuesto de egresos del municipio. </w:t>
      </w:r>
    </w:p>
    <w:p w:rsidR="00B03F51" w:rsidRPr="00973D95" w:rsidRDefault="00B03F51" w:rsidP="00D51903">
      <w:pPr>
        <w:pStyle w:val="Default"/>
        <w:ind w:right="-660"/>
        <w:jc w:val="both"/>
        <w:rPr>
          <w:i/>
          <w:sz w:val="22"/>
          <w:szCs w:val="22"/>
        </w:rPr>
      </w:pPr>
    </w:p>
    <w:p w:rsidR="00B03F51" w:rsidRDefault="00B03F51" w:rsidP="00D51903">
      <w:pPr>
        <w:ind w:right="-660"/>
        <w:jc w:val="both"/>
        <w:rPr>
          <w:rFonts w:cs="Arial"/>
          <w:b/>
          <w:i/>
          <w:sz w:val="22"/>
          <w:szCs w:val="22"/>
        </w:rPr>
      </w:pPr>
      <w:r w:rsidRPr="00973D95">
        <w:rPr>
          <w:rFonts w:cs="Arial"/>
          <w:b/>
          <w:i/>
          <w:sz w:val="22"/>
          <w:szCs w:val="22"/>
        </w:rPr>
        <w:t>LINEAMIENTOS DE CONTROL FINANCIERO</w:t>
      </w:r>
      <w:r>
        <w:rPr>
          <w:rFonts w:cs="Arial"/>
          <w:b/>
          <w:i/>
          <w:sz w:val="22"/>
          <w:szCs w:val="22"/>
        </w:rPr>
        <w:t>.</w:t>
      </w:r>
    </w:p>
    <w:p w:rsidR="00B03F51" w:rsidRPr="00973D95" w:rsidRDefault="00B03F51" w:rsidP="00D51903">
      <w:pPr>
        <w:ind w:right="-660"/>
        <w:jc w:val="both"/>
        <w:rPr>
          <w:rFonts w:cs="Arial"/>
          <w:b/>
          <w:i/>
          <w:sz w:val="22"/>
          <w:szCs w:val="22"/>
        </w:rPr>
      </w:pPr>
    </w:p>
    <w:p w:rsidR="00B03F51" w:rsidRPr="00973D95" w:rsidRDefault="00B03F51" w:rsidP="00D51903">
      <w:pPr>
        <w:autoSpaceDE w:val="0"/>
        <w:autoSpaceDN w:val="0"/>
        <w:adjustRightInd w:val="0"/>
        <w:ind w:right="-660"/>
        <w:jc w:val="both"/>
        <w:rPr>
          <w:rFonts w:cs="Arial"/>
          <w:i/>
          <w:color w:val="000000"/>
          <w:sz w:val="22"/>
          <w:szCs w:val="22"/>
          <w:lang w:eastAsia="es-MX"/>
        </w:rPr>
      </w:pPr>
      <w:r w:rsidRPr="00973D95">
        <w:rPr>
          <w:rFonts w:cs="Arial"/>
          <w:b/>
          <w:i/>
          <w:sz w:val="22"/>
          <w:szCs w:val="22"/>
        </w:rPr>
        <w:t>97.</w:t>
      </w:r>
      <w:r w:rsidRPr="00973D95">
        <w:rPr>
          <w:rFonts w:cs="Arial"/>
          <w:b/>
          <w:bCs/>
          <w:i/>
          <w:sz w:val="22"/>
          <w:szCs w:val="22"/>
          <w:lang w:eastAsia="es-MX"/>
        </w:rPr>
        <w:t xml:space="preserve"> </w:t>
      </w:r>
      <w:r w:rsidRPr="00973D95">
        <w:rPr>
          <w:rFonts w:cs="Arial"/>
          <w:i/>
          <w:color w:val="000000"/>
          <w:sz w:val="22"/>
          <w:szCs w:val="22"/>
          <w:lang w:eastAsia="es-MX"/>
        </w:rPr>
        <w:t>Los donativos, cooperaciones y/o ayudas que se otorguen deberán cumplir con lo siguiente:</w:t>
      </w:r>
    </w:p>
    <w:p w:rsidR="00B03F51" w:rsidRPr="00973D95" w:rsidRDefault="00B03F51" w:rsidP="00D51903">
      <w:pPr>
        <w:autoSpaceDE w:val="0"/>
        <w:autoSpaceDN w:val="0"/>
        <w:adjustRightInd w:val="0"/>
        <w:ind w:right="-660"/>
        <w:jc w:val="both"/>
        <w:rPr>
          <w:rFonts w:cs="Arial"/>
          <w:i/>
          <w:sz w:val="22"/>
          <w:szCs w:val="22"/>
        </w:rPr>
      </w:pPr>
    </w:p>
    <w:p w:rsidR="00B03F51" w:rsidRPr="00973D95" w:rsidRDefault="00B03F51" w:rsidP="00D51903">
      <w:pPr>
        <w:autoSpaceDE w:val="0"/>
        <w:autoSpaceDN w:val="0"/>
        <w:adjustRightInd w:val="0"/>
        <w:ind w:right="-660"/>
        <w:jc w:val="both"/>
        <w:rPr>
          <w:rFonts w:cs="Arial"/>
          <w:i/>
          <w:color w:val="000000"/>
          <w:sz w:val="22"/>
          <w:szCs w:val="22"/>
          <w:lang w:eastAsia="es-MX"/>
        </w:rPr>
      </w:pPr>
      <w:r w:rsidRPr="00973D95">
        <w:rPr>
          <w:rFonts w:cs="Arial"/>
          <w:i/>
          <w:sz w:val="22"/>
          <w:szCs w:val="22"/>
        </w:rPr>
        <w:t xml:space="preserve">a) </w:t>
      </w:r>
      <w:r w:rsidRPr="00973D95">
        <w:rPr>
          <w:rFonts w:cs="Arial"/>
          <w:i/>
          <w:color w:val="000000"/>
          <w:sz w:val="22"/>
          <w:szCs w:val="22"/>
          <w:lang w:eastAsia="es-MX"/>
        </w:rPr>
        <w:t>Petición por escrito dirigida al Presidente Municipal o titular de sus organismos descentralizados por el solicitante, donde se especifiquen los recursos materiales o económicos que requieren y su destino.</w:t>
      </w:r>
    </w:p>
    <w:p w:rsidR="00B03F51" w:rsidRPr="00973D95" w:rsidRDefault="00B03F51" w:rsidP="00D51903">
      <w:pPr>
        <w:autoSpaceDE w:val="0"/>
        <w:autoSpaceDN w:val="0"/>
        <w:adjustRightInd w:val="0"/>
        <w:ind w:right="-660"/>
        <w:jc w:val="both"/>
        <w:rPr>
          <w:rFonts w:cs="Arial"/>
          <w:i/>
          <w:sz w:val="22"/>
          <w:szCs w:val="22"/>
        </w:rPr>
      </w:pPr>
    </w:p>
    <w:p w:rsidR="00B03F51" w:rsidRPr="00973D95" w:rsidRDefault="00B03F51" w:rsidP="00D51903">
      <w:pPr>
        <w:autoSpaceDE w:val="0"/>
        <w:autoSpaceDN w:val="0"/>
        <w:adjustRightInd w:val="0"/>
        <w:ind w:right="-660"/>
        <w:jc w:val="both"/>
        <w:rPr>
          <w:rFonts w:cs="Arial"/>
          <w:i/>
          <w:color w:val="000000"/>
          <w:sz w:val="22"/>
          <w:szCs w:val="22"/>
          <w:lang w:eastAsia="es-MX"/>
        </w:rPr>
      </w:pPr>
      <w:r w:rsidRPr="00973D95">
        <w:rPr>
          <w:rFonts w:cs="Arial"/>
          <w:i/>
          <w:sz w:val="22"/>
          <w:szCs w:val="22"/>
        </w:rPr>
        <w:t xml:space="preserve">c. </w:t>
      </w:r>
      <w:r w:rsidRPr="00973D95">
        <w:rPr>
          <w:rFonts w:cs="Arial"/>
          <w:i/>
          <w:color w:val="000000"/>
          <w:sz w:val="22"/>
          <w:szCs w:val="22"/>
          <w:lang w:eastAsia="es-MX"/>
        </w:rPr>
        <w:t>El importe o monto del donativo, deberá estar contemplado en la partida correspondiente y contar con la suficiencia presupuestal.</w:t>
      </w:r>
    </w:p>
    <w:p w:rsidR="00B03F51" w:rsidRPr="00973D95" w:rsidRDefault="00B03F51" w:rsidP="00D51903">
      <w:pPr>
        <w:autoSpaceDE w:val="0"/>
        <w:autoSpaceDN w:val="0"/>
        <w:adjustRightInd w:val="0"/>
        <w:ind w:right="-660"/>
        <w:jc w:val="both"/>
        <w:rPr>
          <w:rFonts w:cs="Arial"/>
          <w:i/>
          <w:color w:val="000000"/>
          <w:sz w:val="22"/>
          <w:szCs w:val="22"/>
          <w:lang w:eastAsia="es-MX"/>
        </w:rPr>
      </w:pPr>
    </w:p>
    <w:p w:rsidR="00B03F51" w:rsidRPr="00973D95" w:rsidRDefault="00B03F51" w:rsidP="00D51903">
      <w:pPr>
        <w:autoSpaceDE w:val="0"/>
        <w:autoSpaceDN w:val="0"/>
        <w:adjustRightInd w:val="0"/>
        <w:ind w:right="-660"/>
        <w:jc w:val="both"/>
        <w:rPr>
          <w:rFonts w:cs="Arial"/>
          <w:i/>
          <w:color w:val="000000"/>
          <w:sz w:val="22"/>
          <w:szCs w:val="22"/>
          <w:lang w:eastAsia="es-MX"/>
        </w:rPr>
      </w:pPr>
      <w:r w:rsidRPr="00973D95">
        <w:rPr>
          <w:rFonts w:cs="Arial"/>
          <w:i/>
          <w:color w:val="000000"/>
          <w:sz w:val="22"/>
          <w:szCs w:val="22"/>
          <w:lang w:eastAsia="es-MX"/>
        </w:rPr>
        <w:t>e. Carta de agradecimiento dirigida al Presidente Municipal, que haga constar la recepción del donativo, copia de la identificación oficial del beneficiado.</w:t>
      </w:r>
    </w:p>
    <w:p w:rsidR="00B03F51" w:rsidRPr="00973D95" w:rsidRDefault="00B03F51" w:rsidP="00D51903">
      <w:pPr>
        <w:ind w:right="-660"/>
        <w:jc w:val="both"/>
        <w:rPr>
          <w:rFonts w:cs="Arial"/>
          <w:i/>
          <w:sz w:val="22"/>
          <w:szCs w:val="22"/>
        </w:rPr>
      </w:pPr>
    </w:p>
    <w:p w:rsidR="00B03F51" w:rsidRDefault="00B03F51" w:rsidP="00D51903">
      <w:pPr>
        <w:ind w:right="-660"/>
        <w:jc w:val="center"/>
        <w:rPr>
          <w:rFonts w:cs="Arial"/>
          <w:b/>
          <w:i/>
          <w:sz w:val="22"/>
          <w:szCs w:val="22"/>
        </w:rPr>
      </w:pPr>
      <w:r w:rsidRPr="00973D95">
        <w:rPr>
          <w:rFonts w:cs="Arial"/>
          <w:b/>
          <w:i/>
          <w:sz w:val="22"/>
          <w:szCs w:val="22"/>
        </w:rPr>
        <w:t>CONSIDERANDO</w:t>
      </w:r>
    </w:p>
    <w:p w:rsidR="00B03F51" w:rsidRPr="00973D95" w:rsidRDefault="00B03F51" w:rsidP="00D51903">
      <w:pPr>
        <w:ind w:right="-660"/>
        <w:jc w:val="center"/>
        <w:rPr>
          <w:rFonts w:cs="Arial"/>
          <w:b/>
          <w:i/>
          <w:sz w:val="22"/>
          <w:szCs w:val="22"/>
        </w:rPr>
      </w:pPr>
    </w:p>
    <w:p w:rsidR="00B03F51" w:rsidRPr="00973D95" w:rsidRDefault="00B03F51" w:rsidP="00D51903">
      <w:pPr>
        <w:autoSpaceDE w:val="0"/>
        <w:autoSpaceDN w:val="0"/>
        <w:adjustRightInd w:val="0"/>
        <w:ind w:right="-660"/>
        <w:jc w:val="both"/>
        <w:rPr>
          <w:rFonts w:cs="Arial"/>
          <w:i/>
          <w:sz w:val="22"/>
          <w:szCs w:val="22"/>
        </w:rPr>
      </w:pPr>
      <w:r w:rsidRPr="00973D95">
        <w:rPr>
          <w:rFonts w:cs="Arial"/>
          <w:i/>
          <w:sz w:val="22"/>
          <w:szCs w:val="22"/>
        </w:rPr>
        <w:t xml:space="preserve">I.- Que mediante oficio DDS/CA/2901/2015 de </w:t>
      </w:r>
      <w:r w:rsidR="00EA2F78">
        <w:rPr>
          <w:rFonts w:cs="Arial"/>
          <w:i/>
          <w:sz w:val="22"/>
          <w:szCs w:val="22"/>
        </w:rPr>
        <w:t>fecha 07 de agosto del 2015, la</w:t>
      </w:r>
      <w:r>
        <w:rPr>
          <w:rFonts w:cs="Arial"/>
          <w:i/>
          <w:sz w:val="22"/>
          <w:szCs w:val="22"/>
        </w:rPr>
        <w:t xml:space="preserve"> </w:t>
      </w:r>
      <w:r w:rsidRPr="00973D95">
        <w:rPr>
          <w:rFonts w:cs="Arial"/>
          <w:i/>
          <w:sz w:val="22"/>
          <w:szCs w:val="22"/>
        </w:rPr>
        <w:t xml:space="preserve">C. Gabriela Ramírez Guerra, Directora de Desarrollo Social, solicito se autorice otorgar un donativo por la cantidad </w:t>
      </w:r>
      <w:r>
        <w:rPr>
          <w:rFonts w:cs="Arial"/>
          <w:i/>
          <w:sz w:val="22"/>
          <w:szCs w:val="22"/>
        </w:rPr>
        <w:t>de $</w:t>
      </w:r>
      <w:r w:rsidRPr="00973D95">
        <w:rPr>
          <w:rFonts w:cs="Arial"/>
          <w:i/>
          <w:sz w:val="22"/>
          <w:szCs w:val="22"/>
        </w:rPr>
        <w:t>25,000.00 (veinticinco mil pesos 00/100 m.n.), que fueron solicitados por la Profesora María Nicolasa Báez Romero, Directora de la Escuela Secundaria Oficial No. 1051, “José Martí”, para la adquisición de vestuario y zapatos de danza, para fortalecer las actividades culturales de esa Institución Educativa, a dicho oficio se adjunta la siguiente documentación en copia simple, que obra en el presente expediente:</w:t>
      </w:r>
    </w:p>
    <w:p w:rsidR="00B03F51" w:rsidRPr="00973D95" w:rsidRDefault="00B03F51" w:rsidP="00D51903">
      <w:pPr>
        <w:autoSpaceDE w:val="0"/>
        <w:autoSpaceDN w:val="0"/>
        <w:adjustRightInd w:val="0"/>
        <w:ind w:right="-660"/>
        <w:jc w:val="both"/>
        <w:rPr>
          <w:rFonts w:cs="Arial"/>
          <w:i/>
          <w:sz w:val="22"/>
          <w:szCs w:val="22"/>
        </w:rPr>
      </w:pPr>
    </w:p>
    <w:p w:rsidR="00B03F51" w:rsidRPr="00973D95" w:rsidRDefault="00B03F51" w:rsidP="00D51903">
      <w:pPr>
        <w:numPr>
          <w:ilvl w:val="0"/>
          <w:numId w:val="28"/>
        </w:numPr>
        <w:autoSpaceDE w:val="0"/>
        <w:autoSpaceDN w:val="0"/>
        <w:adjustRightInd w:val="0"/>
        <w:ind w:left="851" w:right="-660"/>
        <w:jc w:val="both"/>
        <w:rPr>
          <w:rFonts w:cs="Arial"/>
          <w:i/>
          <w:sz w:val="22"/>
          <w:szCs w:val="22"/>
        </w:rPr>
      </w:pPr>
      <w:r w:rsidRPr="00973D95">
        <w:rPr>
          <w:rFonts w:cs="Arial"/>
          <w:i/>
          <w:sz w:val="22"/>
          <w:szCs w:val="22"/>
        </w:rPr>
        <w:t>Oficio DDS/CA/2901/2015</w:t>
      </w:r>
    </w:p>
    <w:p w:rsidR="00B03F51" w:rsidRPr="00973D95" w:rsidRDefault="00B03F51" w:rsidP="00D51903">
      <w:pPr>
        <w:numPr>
          <w:ilvl w:val="0"/>
          <w:numId w:val="28"/>
        </w:numPr>
        <w:autoSpaceDE w:val="0"/>
        <w:autoSpaceDN w:val="0"/>
        <w:adjustRightInd w:val="0"/>
        <w:ind w:left="851" w:right="-660"/>
        <w:jc w:val="both"/>
        <w:rPr>
          <w:rFonts w:cs="Arial"/>
          <w:i/>
          <w:sz w:val="22"/>
          <w:szCs w:val="22"/>
        </w:rPr>
      </w:pPr>
      <w:r w:rsidRPr="00973D95">
        <w:rPr>
          <w:rFonts w:cs="Arial"/>
          <w:i/>
          <w:sz w:val="22"/>
          <w:szCs w:val="22"/>
        </w:rPr>
        <w:t>Copia de Carta de Petición</w:t>
      </w:r>
    </w:p>
    <w:p w:rsidR="00B03F51" w:rsidRPr="00973D95" w:rsidRDefault="00B03F51" w:rsidP="00D51903">
      <w:pPr>
        <w:numPr>
          <w:ilvl w:val="0"/>
          <w:numId w:val="28"/>
        </w:numPr>
        <w:autoSpaceDE w:val="0"/>
        <w:autoSpaceDN w:val="0"/>
        <w:adjustRightInd w:val="0"/>
        <w:ind w:left="851" w:right="-660"/>
        <w:jc w:val="both"/>
        <w:rPr>
          <w:rFonts w:cs="Arial"/>
          <w:i/>
          <w:sz w:val="22"/>
          <w:szCs w:val="22"/>
        </w:rPr>
      </w:pPr>
      <w:r w:rsidRPr="00973D95">
        <w:rPr>
          <w:rFonts w:cs="Arial"/>
          <w:i/>
          <w:sz w:val="22"/>
          <w:szCs w:val="22"/>
        </w:rPr>
        <w:t>Reporte de Ejecución de Gastos por Partida</w:t>
      </w:r>
    </w:p>
    <w:p w:rsidR="00B03F51" w:rsidRPr="00973D95" w:rsidRDefault="00B03F51" w:rsidP="00D51903">
      <w:pPr>
        <w:autoSpaceDE w:val="0"/>
        <w:autoSpaceDN w:val="0"/>
        <w:adjustRightInd w:val="0"/>
        <w:ind w:right="-660"/>
        <w:jc w:val="both"/>
        <w:rPr>
          <w:rFonts w:cs="Arial"/>
          <w:i/>
          <w:sz w:val="22"/>
          <w:szCs w:val="22"/>
        </w:rPr>
      </w:pPr>
    </w:p>
    <w:p w:rsidR="00B03F51" w:rsidRDefault="00B03F51" w:rsidP="00D51903">
      <w:pPr>
        <w:ind w:right="-660"/>
        <w:jc w:val="both"/>
        <w:rPr>
          <w:rFonts w:cs="Arial"/>
          <w:i/>
          <w:sz w:val="22"/>
          <w:szCs w:val="22"/>
        </w:rPr>
      </w:pPr>
    </w:p>
    <w:p w:rsidR="00B03F51" w:rsidRDefault="00B03F51" w:rsidP="00D51903">
      <w:pPr>
        <w:ind w:right="-660"/>
        <w:jc w:val="both"/>
        <w:rPr>
          <w:rFonts w:cs="Arial"/>
          <w:i/>
          <w:sz w:val="22"/>
          <w:szCs w:val="22"/>
        </w:rPr>
      </w:pPr>
      <w:r w:rsidRPr="00973D95">
        <w:rPr>
          <w:rFonts w:cs="Arial"/>
          <w:i/>
          <w:sz w:val="22"/>
          <w:szCs w:val="22"/>
        </w:rPr>
        <w:t>II.- Esta Comisión tiene facultades para proponer la presente iniciativa al pleno del Cabildo en términos de lo que señala los artículos 17, 39 y 46 del Reglamento de Cabildo del Honorable Ayuntamiento de Atizapán de Zaragoza.</w:t>
      </w:r>
    </w:p>
    <w:p w:rsidR="00B03F51" w:rsidRPr="00973D95" w:rsidRDefault="00B03F51" w:rsidP="00D51903">
      <w:pPr>
        <w:ind w:right="-660"/>
        <w:jc w:val="both"/>
        <w:rPr>
          <w:rFonts w:cs="Arial"/>
          <w:i/>
          <w:sz w:val="22"/>
          <w:szCs w:val="22"/>
        </w:rPr>
      </w:pPr>
    </w:p>
    <w:p w:rsidR="00B03F51" w:rsidRDefault="00B03F51" w:rsidP="00D51903">
      <w:pPr>
        <w:autoSpaceDE w:val="0"/>
        <w:autoSpaceDN w:val="0"/>
        <w:adjustRightInd w:val="0"/>
        <w:ind w:right="-660"/>
        <w:jc w:val="both"/>
        <w:rPr>
          <w:rFonts w:cs="Arial"/>
          <w:i/>
          <w:sz w:val="22"/>
          <w:szCs w:val="22"/>
        </w:rPr>
      </w:pPr>
    </w:p>
    <w:p w:rsidR="00B03F51" w:rsidRPr="00973D95" w:rsidRDefault="00B03F51" w:rsidP="00D51903">
      <w:pPr>
        <w:autoSpaceDE w:val="0"/>
        <w:autoSpaceDN w:val="0"/>
        <w:adjustRightInd w:val="0"/>
        <w:ind w:right="-660"/>
        <w:jc w:val="both"/>
        <w:rPr>
          <w:rFonts w:cs="Arial"/>
          <w:i/>
          <w:sz w:val="22"/>
          <w:szCs w:val="22"/>
        </w:rPr>
      </w:pPr>
      <w:r w:rsidRPr="00973D95">
        <w:rPr>
          <w:rFonts w:cs="Arial"/>
          <w:i/>
          <w:sz w:val="22"/>
          <w:szCs w:val="22"/>
        </w:rPr>
        <w:t xml:space="preserve">III.- Una vez analizada la propuesta con su respectiva información que se </w:t>
      </w:r>
      <w:r>
        <w:rPr>
          <w:rFonts w:cs="Arial"/>
          <w:i/>
          <w:sz w:val="22"/>
          <w:szCs w:val="22"/>
        </w:rPr>
        <w:t xml:space="preserve"> turnó</w:t>
      </w:r>
      <w:r w:rsidRPr="00973D95">
        <w:rPr>
          <w:rFonts w:cs="Arial"/>
          <w:i/>
          <w:sz w:val="22"/>
          <w:szCs w:val="22"/>
        </w:rPr>
        <w:t xml:space="preserve"> a esta Comisión a solicitud expresa por la C. Gabriela Ramírez Guerra, Directora de Desarrollo Social, para que se autorice otorgar un donativo por la </w:t>
      </w:r>
      <w:r>
        <w:rPr>
          <w:rFonts w:cs="Arial"/>
          <w:i/>
          <w:sz w:val="22"/>
          <w:szCs w:val="22"/>
        </w:rPr>
        <w:t>por la cantidad de $</w:t>
      </w:r>
      <w:r w:rsidRPr="00973D95">
        <w:rPr>
          <w:rFonts w:cs="Arial"/>
          <w:i/>
          <w:sz w:val="22"/>
          <w:szCs w:val="22"/>
        </w:rPr>
        <w:t>25,000.00 (veinticinco mil pesos 00/100 m.n.), que fueron solicitados por la Profesora María Nicolasa Báez Romero, Directora de la Escuela Secundaria Oficial No. 1051, “José Martí”, para la adquisición de vestuario y zapatos de danza, para fortalecer las actividades culturales de esa Institución Educativa, y toda vez que se cuenta con el recurso en la partida 4411 (Cooperaciones y ayudas ), con cargo a la Dirección de Desarrollo Social, con la estructura programática I01 139 02-06-08-04-01-01;  y  de conformidad en lo dispuesto en la normatividad antes citada.</w:t>
      </w:r>
    </w:p>
    <w:p w:rsidR="00B03F51" w:rsidRPr="00973D95" w:rsidRDefault="00B03F51" w:rsidP="00D51903">
      <w:pPr>
        <w:autoSpaceDE w:val="0"/>
        <w:autoSpaceDN w:val="0"/>
        <w:adjustRightInd w:val="0"/>
        <w:ind w:right="-660"/>
        <w:jc w:val="both"/>
        <w:rPr>
          <w:rFonts w:cs="Arial"/>
          <w:i/>
          <w:sz w:val="22"/>
          <w:szCs w:val="22"/>
        </w:rPr>
      </w:pPr>
    </w:p>
    <w:p w:rsidR="00B03F51" w:rsidRDefault="00B03F51" w:rsidP="00D51903">
      <w:pPr>
        <w:ind w:right="-660"/>
        <w:jc w:val="both"/>
        <w:rPr>
          <w:rFonts w:cs="Arial"/>
          <w:i/>
          <w:sz w:val="22"/>
          <w:szCs w:val="22"/>
        </w:rPr>
      </w:pPr>
    </w:p>
    <w:p w:rsidR="00B03F51" w:rsidRDefault="00B03F51" w:rsidP="00D51903">
      <w:pPr>
        <w:ind w:right="-660"/>
        <w:jc w:val="both"/>
        <w:rPr>
          <w:rFonts w:cs="Arial"/>
          <w:i/>
          <w:sz w:val="22"/>
          <w:szCs w:val="22"/>
        </w:rPr>
      </w:pPr>
      <w:r w:rsidRPr="00973D95">
        <w:rPr>
          <w:rFonts w:cs="Arial"/>
          <w:i/>
          <w:sz w:val="22"/>
          <w:szCs w:val="22"/>
        </w:rPr>
        <w:t>En atención a lo anterior la Comisión de Hacienda determina los siguientes:</w:t>
      </w:r>
    </w:p>
    <w:p w:rsidR="00B03F51" w:rsidRDefault="00B03F51" w:rsidP="00D51903">
      <w:pPr>
        <w:ind w:right="-660"/>
        <w:jc w:val="both"/>
        <w:rPr>
          <w:rFonts w:cs="Arial"/>
          <w:i/>
          <w:sz w:val="22"/>
          <w:szCs w:val="22"/>
        </w:rPr>
      </w:pPr>
    </w:p>
    <w:p w:rsidR="00B03F51" w:rsidRPr="00973D95" w:rsidRDefault="00B03F51" w:rsidP="00D51903">
      <w:pPr>
        <w:ind w:right="-660"/>
        <w:jc w:val="both"/>
        <w:rPr>
          <w:rFonts w:cs="Arial"/>
          <w:i/>
          <w:sz w:val="22"/>
          <w:szCs w:val="22"/>
        </w:rPr>
      </w:pPr>
    </w:p>
    <w:p w:rsidR="00B03F51" w:rsidRPr="00973D95" w:rsidRDefault="00B03F51" w:rsidP="00D51903">
      <w:pPr>
        <w:ind w:right="-660"/>
        <w:jc w:val="center"/>
        <w:rPr>
          <w:rFonts w:cs="Arial"/>
          <w:b/>
          <w:i/>
          <w:sz w:val="22"/>
          <w:szCs w:val="22"/>
        </w:rPr>
      </w:pPr>
      <w:r w:rsidRPr="00973D95">
        <w:rPr>
          <w:rFonts w:cs="Arial"/>
          <w:b/>
          <w:i/>
          <w:sz w:val="22"/>
          <w:szCs w:val="22"/>
        </w:rPr>
        <w:lastRenderedPageBreak/>
        <w:t>PUNTOS DE ACUERDO</w:t>
      </w:r>
    </w:p>
    <w:p w:rsidR="00B03F51" w:rsidRPr="00973D95" w:rsidRDefault="00B03F51" w:rsidP="00D51903">
      <w:pPr>
        <w:ind w:right="-660"/>
        <w:jc w:val="center"/>
        <w:rPr>
          <w:rFonts w:cs="Arial"/>
          <w:b/>
          <w:i/>
          <w:sz w:val="22"/>
          <w:szCs w:val="22"/>
        </w:rPr>
      </w:pPr>
    </w:p>
    <w:p w:rsidR="00B03F51" w:rsidRDefault="00B03F51" w:rsidP="00D51903">
      <w:pPr>
        <w:ind w:right="-660"/>
        <w:jc w:val="both"/>
        <w:rPr>
          <w:rFonts w:cs="Arial"/>
          <w:i/>
          <w:sz w:val="22"/>
          <w:szCs w:val="22"/>
        </w:rPr>
      </w:pPr>
      <w:r w:rsidRPr="00973D95">
        <w:rPr>
          <w:rFonts w:cs="Arial"/>
          <w:b/>
          <w:i/>
          <w:sz w:val="22"/>
          <w:szCs w:val="22"/>
        </w:rPr>
        <w:t>PRIMERO</w:t>
      </w:r>
      <w:r w:rsidRPr="00973D95">
        <w:rPr>
          <w:rFonts w:cs="Arial"/>
          <w:i/>
          <w:sz w:val="22"/>
          <w:szCs w:val="22"/>
        </w:rPr>
        <w:t>.- Se acuerda aprobar la solicitud de la propuesta, de la C. Gabriela Ramírez Guerra, Directora de Desarrollo Social</w:t>
      </w:r>
      <w:r>
        <w:rPr>
          <w:rFonts w:cs="Arial"/>
          <w:i/>
          <w:sz w:val="22"/>
          <w:szCs w:val="22"/>
        </w:rPr>
        <w:t>,</w:t>
      </w:r>
      <w:r w:rsidRPr="00973D95">
        <w:rPr>
          <w:rFonts w:cs="Arial"/>
          <w:i/>
          <w:sz w:val="22"/>
          <w:szCs w:val="22"/>
        </w:rPr>
        <w:t xml:space="preserve"> con la finalidad de que se autorice un donativo </w:t>
      </w:r>
      <w:r>
        <w:rPr>
          <w:rFonts w:cs="Arial"/>
          <w:i/>
          <w:sz w:val="22"/>
          <w:szCs w:val="22"/>
        </w:rPr>
        <w:t>por la cantidad de $</w:t>
      </w:r>
      <w:r w:rsidRPr="00973D95">
        <w:rPr>
          <w:rFonts w:cs="Arial"/>
          <w:i/>
          <w:sz w:val="22"/>
          <w:szCs w:val="22"/>
        </w:rPr>
        <w:t>25,000.00 (veinticinco mil pesos 00/100 m.n.), que fueron solicitados por la Profesora María Nicolasa Báez Romero, Directora de la Escuela Secundaria Oficial No. 1051, “José Martí”, para la adquisición de vestuario y zapatos de danza, para fortalecer las actividades culturales de esa Institución Educativa, y toda vez que se cuenta con el recurso en la partida 4411 (Cooperaciones y ayudas ), con cargo a la Dirección de Desarrollo Social, con la estructura programática I01 139 02-06-08-04-01-01, y con fundamento en el Artículo 115 fracción IV, de la Constitución Política de los Estados Unidos Mexicanos; Artículo 125, de la Constitución Política del Estado Libre y Soberano de México, Artículos 305, 308, 325 y 326 del Código Financiero del Estado de México y Municipios, Artículo 31 fracción XVIII, de la Ley Orgánica Municipal vigente en la Entidad y Numeral 97 incisos a, c y e de los Lineamientos de Control Financiero y Administrativo para las Entidades Fiscalizables Municipales del Estado de México.</w:t>
      </w:r>
    </w:p>
    <w:p w:rsidR="00B03F51" w:rsidRPr="00973D95" w:rsidRDefault="00B03F51" w:rsidP="00D51903">
      <w:pPr>
        <w:ind w:right="-660"/>
        <w:jc w:val="both"/>
        <w:rPr>
          <w:rFonts w:cs="Arial"/>
          <w:i/>
          <w:sz w:val="22"/>
          <w:szCs w:val="22"/>
        </w:rPr>
      </w:pPr>
    </w:p>
    <w:p w:rsidR="00B03F51" w:rsidRDefault="00B03F51" w:rsidP="00D51903">
      <w:pPr>
        <w:ind w:right="-660"/>
        <w:jc w:val="both"/>
        <w:rPr>
          <w:rFonts w:cs="Arial"/>
          <w:b/>
          <w:i/>
          <w:sz w:val="22"/>
          <w:szCs w:val="22"/>
        </w:rPr>
      </w:pPr>
    </w:p>
    <w:p w:rsidR="00B03F51" w:rsidRDefault="00B03F51" w:rsidP="00D51903">
      <w:pPr>
        <w:ind w:right="-660"/>
        <w:jc w:val="both"/>
        <w:rPr>
          <w:rFonts w:cs="Arial"/>
          <w:i/>
          <w:sz w:val="22"/>
          <w:szCs w:val="22"/>
        </w:rPr>
      </w:pPr>
      <w:r w:rsidRPr="00973D95">
        <w:rPr>
          <w:rFonts w:cs="Arial"/>
          <w:b/>
          <w:i/>
          <w:sz w:val="22"/>
          <w:szCs w:val="22"/>
        </w:rPr>
        <w:t>SEGUNDO</w:t>
      </w:r>
      <w:r w:rsidRPr="00973D95">
        <w:rPr>
          <w:rFonts w:cs="Arial"/>
          <w:i/>
          <w:sz w:val="22"/>
          <w:szCs w:val="22"/>
        </w:rPr>
        <w:t>.- Instrúyase al Secretario del H. Ayuntamiento a efectos de que notifique a la Dirección de Desarrollo Social y a la Tesorería Municipal, el contenido del presente acuerdo para su debido  cumplimiento.</w:t>
      </w:r>
    </w:p>
    <w:p w:rsidR="00B03F51" w:rsidRPr="00973D95" w:rsidRDefault="00B03F51" w:rsidP="00D51903">
      <w:pPr>
        <w:ind w:right="-660"/>
        <w:jc w:val="both"/>
        <w:rPr>
          <w:rFonts w:cs="Arial"/>
          <w:i/>
          <w:sz w:val="22"/>
          <w:szCs w:val="22"/>
        </w:rPr>
      </w:pPr>
    </w:p>
    <w:p w:rsidR="00B03F51" w:rsidRDefault="00B03F51" w:rsidP="00D51903">
      <w:pPr>
        <w:ind w:right="-660"/>
        <w:jc w:val="both"/>
        <w:rPr>
          <w:rFonts w:cs="Arial"/>
          <w:b/>
          <w:i/>
          <w:sz w:val="22"/>
          <w:szCs w:val="22"/>
        </w:rPr>
      </w:pPr>
    </w:p>
    <w:p w:rsidR="00B03F51" w:rsidRDefault="00B03F51" w:rsidP="00D51903">
      <w:pPr>
        <w:ind w:right="-660"/>
        <w:jc w:val="both"/>
        <w:rPr>
          <w:rFonts w:cs="Arial"/>
          <w:i/>
          <w:sz w:val="22"/>
          <w:szCs w:val="22"/>
        </w:rPr>
      </w:pPr>
      <w:r w:rsidRPr="00973D95">
        <w:rPr>
          <w:rFonts w:cs="Arial"/>
          <w:b/>
          <w:i/>
          <w:sz w:val="22"/>
          <w:szCs w:val="22"/>
        </w:rPr>
        <w:t>TERCERO.</w:t>
      </w:r>
      <w:r w:rsidRPr="00973D95">
        <w:rPr>
          <w:rFonts w:cs="Arial"/>
          <w:i/>
          <w:sz w:val="22"/>
          <w:szCs w:val="22"/>
        </w:rPr>
        <w:t>- Publíquese en la Gaceta Municipal.</w:t>
      </w:r>
    </w:p>
    <w:p w:rsidR="00B03F51" w:rsidRPr="00973D95" w:rsidRDefault="00B03F51" w:rsidP="00D51903">
      <w:pPr>
        <w:ind w:right="-660"/>
        <w:jc w:val="both"/>
        <w:rPr>
          <w:rFonts w:cs="Arial"/>
          <w:i/>
          <w:sz w:val="22"/>
          <w:szCs w:val="22"/>
        </w:rPr>
      </w:pPr>
    </w:p>
    <w:p w:rsidR="00B03F51" w:rsidRDefault="00B03F51" w:rsidP="00D51903">
      <w:pPr>
        <w:ind w:right="-660"/>
        <w:jc w:val="both"/>
        <w:rPr>
          <w:rFonts w:cs="Arial"/>
          <w:b/>
          <w:i/>
          <w:sz w:val="22"/>
          <w:szCs w:val="22"/>
        </w:rPr>
      </w:pPr>
    </w:p>
    <w:p w:rsidR="00B03F51" w:rsidRPr="00973D95" w:rsidRDefault="00B03F51" w:rsidP="00D51903">
      <w:pPr>
        <w:ind w:right="-660"/>
        <w:jc w:val="both"/>
        <w:rPr>
          <w:rFonts w:cs="Arial"/>
          <w:i/>
          <w:sz w:val="22"/>
          <w:szCs w:val="22"/>
        </w:rPr>
      </w:pPr>
      <w:r w:rsidRPr="00973D95">
        <w:rPr>
          <w:rFonts w:cs="Arial"/>
          <w:b/>
          <w:i/>
          <w:sz w:val="22"/>
          <w:szCs w:val="22"/>
        </w:rPr>
        <w:t>CUARTO</w:t>
      </w:r>
      <w:r w:rsidRPr="00973D95">
        <w:rPr>
          <w:rFonts w:cs="Arial"/>
          <w:i/>
          <w:sz w:val="22"/>
          <w:szCs w:val="22"/>
        </w:rPr>
        <w:t>.- Dese de baja de los asuntos pendientes de la Comisión Edilicia de Hacienda.</w:t>
      </w:r>
    </w:p>
    <w:p w:rsidR="00B03F51" w:rsidRDefault="00B03F51" w:rsidP="00D51903">
      <w:pPr>
        <w:ind w:right="-660"/>
        <w:contextualSpacing/>
        <w:jc w:val="both"/>
        <w:rPr>
          <w:rFonts w:cs="Arial"/>
          <w:szCs w:val="24"/>
        </w:rPr>
      </w:pPr>
    </w:p>
    <w:p w:rsidR="00EA2F78" w:rsidRDefault="00EA2F78" w:rsidP="00D51903">
      <w:pPr>
        <w:ind w:right="-660"/>
        <w:contextualSpacing/>
        <w:jc w:val="both"/>
        <w:rPr>
          <w:rFonts w:cs="Arial"/>
          <w:szCs w:val="24"/>
        </w:rPr>
      </w:pPr>
    </w:p>
    <w:p w:rsidR="00EA2F78" w:rsidRDefault="00EA2F78" w:rsidP="00EA2F78">
      <w:pPr>
        <w:ind w:right="-660"/>
        <w:contextualSpacing/>
        <w:jc w:val="both"/>
        <w:rPr>
          <w:rFonts w:cs="Arial"/>
        </w:rPr>
      </w:pPr>
      <w:r w:rsidRPr="00DB74F4">
        <w:rPr>
          <w:rFonts w:cs="Arial"/>
        </w:rPr>
        <w:t>- - - - - - - - - - - - - - - - - - - - - - - - - - - - - - - - - - - - - - - - - - - - - - - - - - - - - - - - - - - -</w:t>
      </w:r>
      <w:r>
        <w:rPr>
          <w:rFonts w:cs="Arial"/>
        </w:rPr>
        <w:t xml:space="preserve"> - - - - -</w:t>
      </w:r>
      <w:r w:rsidRPr="00DB74F4">
        <w:rPr>
          <w:rFonts w:cs="Arial"/>
        </w:rPr>
        <w:t xml:space="preserve"> </w:t>
      </w:r>
    </w:p>
    <w:p w:rsidR="00EA2F78" w:rsidRPr="00D51903" w:rsidRDefault="00EA2F78" w:rsidP="00EA2F78">
      <w:pPr>
        <w:ind w:right="-660"/>
        <w:jc w:val="both"/>
        <w:rPr>
          <w:rFonts w:cs="Arial"/>
        </w:rPr>
      </w:pPr>
      <w:r w:rsidRPr="00DB74F4">
        <w:rPr>
          <w:rFonts w:cs="Arial"/>
        </w:rPr>
        <w:t xml:space="preserve">- - - - </w:t>
      </w:r>
      <w:r>
        <w:rPr>
          <w:rFonts w:cs="Arial"/>
        </w:rPr>
        <w:t xml:space="preserve">- - - - - - - - - - - - - - - - - - - - - - </w:t>
      </w:r>
      <w:r>
        <w:rPr>
          <w:rFonts w:cs="Arial"/>
          <w:b/>
        </w:rPr>
        <w:t xml:space="preserve">A C U E R D O </w:t>
      </w:r>
      <w:r>
        <w:rPr>
          <w:rFonts w:cs="Arial"/>
        </w:rPr>
        <w:t>S</w:t>
      </w:r>
      <w:r w:rsidRPr="00EA2F78">
        <w:rPr>
          <w:rFonts w:cs="Arial"/>
        </w:rPr>
        <w:t xml:space="preserve">  -</w:t>
      </w:r>
      <w:r w:rsidRPr="00D51903">
        <w:rPr>
          <w:rFonts w:cs="Arial"/>
        </w:rPr>
        <w:t xml:space="preserve"> - - - - - - - - - - - - - - - - - - - - - - - - </w:t>
      </w:r>
    </w:p>
    <w:p w:rsidR="00EA2F78" w:rsidRPr="00D51903" w:rsidRDefault="00EA2F78" w:rsidP="00EA2F78">
      <w:pPr>
        <w:ind w:right="-660"/>
        <w:contextualSpacing/>
        <w:jc w:val="both"/>
        <w:rPr>
          <w:rFonts w:cs="Arial"/>
        </w:rPr>
      </w:pPr>
      <w:r w:rsidRPr="00D51903">
        <w:rPr>
          <w:rFonts w:cs="Arial"/>
        </w:rPr>
        <w:t>- - - - - - - - - - - - - - - - - - - - - - - - - - - - - - - - - - - - - - - - - - - - - - - - - - - - - - - - - - - - - - - - -</w:t>
      </w:r>
    </w:p>
    <w:p w:rsidR="00D51903" w:rsidRDefault="00D51903" w:rsidP="00D51903">
      <w:pPr>
        <w:ind w:right="-660"/>
        <w:contextualSpacing/>
        <w:jc w:val="both"/>
        <w:rPr>
          <w:rFonts w:cs="Arial"/>
          <w:b/>
          <w:szCs w:val="24"/>
        </w:rPr>
      </w:pPr>
    </w:p>
    <w:p w:rsidR="00EA2F78" w:rsidRDefault="00EA2F78" w:rsidP="00D51903">
      <w:pPr>
        <w:ind w:right="-660"/>
        <w:contextualSpacing/>
        <w:jc w:val="both"/>
        <w:rPr>
          <w:rFonts w:cs="Arial"/>
          <w:b/>
          <w:szCs w:val="24"/>
        </w:rPr>
      </w:pPr>
    </w:p>
    <w:p w:rsidR="00B03F51" w:rsidRDefault="00B03F51" w:rsidP="00D51903">
      <w:pPr>
        <w:ind w:right="-660"/>
        <w:contextualSpacing/>
        <w:jc w:val="both"/>
        <w:rPr>
          <w:rFonts w:cs="Arial"/>
          <w:szCs w:val="24"/>
        </w:rPr>
      </w:pPr>
      <w:r w:rsidRPr="000E277C">
        <w:rPr>
          <w:rFonts w:cs="Arial"/>
          <w:b/>
          <w:szCs w:val="24"/>
        </w:rPr>
        <w:t>PRIMERO</w:t>
      </w:r>
      <w:r w:rsidRPr="000E277C">
        <w:rPr>
          <w:rFonts w:cs="Arial"/>
          <w:szCs w:val="24"/>
        </w:rPr>
        <w:t>.- Se acuerda aprobar la solicitud de la propuesta, de la C. Gabriela Ramírez Guerra, Directora de Desarrollo Social, con la finalidad de que se autorice un donativo por la cantidad de $25,000.00 (veinticinco mil pesos 00/100 m.n.), que fueron solicitados por la Profesora María Nicolasa Báez Romero, Directora de la Escuela Secundaria Oficial No. 1051, “José Martí”, para la adquisición de vestuario y zapatos de danza, para fortalecer las actividades culturales de esa Institución Educativa, y toda vez que se cuenta con el recurso en la partida 4411 (Cooperaciones y ayudas ), con cargo a la Dirección de Desarrollo Social, con la estructura programática I01 139 02-06-08-04-01-01, y con fundamento en el Artículo 115 fracción IV, de la Constitución Política de los Estados Unidos Mexicanos; Artículo 125, de la Constitución Política del Estado Libre y Soberano de México, Artículos 305, 308, 325 y 326 del Código Financiero del Estado de México y Municipios, Artículo 31 fracción XVIII, de la Ley Orgánica Municipal vigente en la Entidad y Numeral 97 incisos a, c y e de los Lineamientos de Control Financiero y Administrativo para las Entidades Fiscalizables Municipales del Estado de México.</w:t>
      </w:r>
      <w:r>
        <w:rPr>
          <w:rFonts w:cs="Arial"/>
          <w:szCs w:val="24"/>
        </w:rPr>
        <w:t xml:space="preserve"> </w:t>
      </w:r>
    </w:p>
    <w:p w:rsidR="00D51903" w:rsidRDefault="00D51903" w:rsidP="00D51903">
      <w:pPr>
        <w:ind w:right="-660"/>
        <w:contextualSpacing/>
        <w:jc w:val="both"/>
        <w:rPr>
          <w:rFonts w:cs="Arial"/>
          <w:b/>
          <w:sz w:val="28"/>
          <w:szCs w:val="28"/>
          <w:lang w:val="es-MX"/>
        </w:rPr>
      </w:pPr>
    </w:p>
    <w:p w:rsidR="00D51903" w:rsidRDefault="00B03F51" w:rsidP="00D51903">
      <w:pPr>
        <w:ind w:right="-660"/>
        <w:contextualSpacing/>
        <w:jc w:val="both"/>
        <w:rPr>
          <w:rFonts w:cs="Arial"/>
          <w:szCs w:val="24"/>
          <w:lang w:val="es-MX"/>
        </w:rPr>
      </w:pPr>
      <w:r w:rsidRPr="000E277C">
        <w:rPr>
          <w:rFonts w:cs="Arial"/>
          <w:b/>
          <w:szCs w:val="24"/>
        </w:rPr>
        <w:lastRenderedPageBreak/>
        <w:t>SEGUNDO</w:t>
      </w:r>
      <w:r w:rsidRPr="000E277C">
        <w:rPr>
          <w:rFonts w:cs="Arial"/>
          <w:szCs w:val="24"/>
        </w:rPr>
        <w:t>.- Instrúyase al Secretario del H. Ayuntamiento a efectos de que notifique a la Dirección de Desarrollo Social y a la Tesorería Municipal, el contenido del presente acuerdo para su debido  cumplimiento.</w:t>
      </w:r>
      <w:r w:rsidRPr="000E277C">
        <w:rPr>
          <w:rFonts w:cs="Arial"/>
          <w:szCs w:val="24"/>
          <w:lang w:val="es-MX"/>
        </w:rPr>
        <w:t xml:space="preserve"> </w:t>
      </w:r>
    </w:p>
    <w:p w:rsidR="00D51903" w:rsidRDefault="00D51903" w:rsidP="00D51903">
      <w:pPr>
        <w:ind w:right="-660"/>
        <w:contextualSpacing/>
        <w:jc w:val="both"/>
        <w:rPr>
          <w:rFonts w:cs="Arial"/>
          <w:szCs w:val="24"/>
          <w:lang w:val="es-MX"/>
        </w:rPr>
      </w:pPr>
    </w:p>
    <w:p w:rsidR="00D51903" w:rsidRDefault="00D51903" w:rsidP="00D51903">
      <w:pPr>
        <w:ind w:right="-660"/>
        <w:contextualSpacing/>
        <w:jc w:val="both"/>
        <w:rPr>
          <w:rFonts w:cs="Arial"/>
          <w:szCs w:val="24"/>
          <w:lang w:val="es-MX"/>
        </w:rPr>
      </w:pPr>
    </w:p>
    <w:p w:rsidR="00D51903" w:rsidRDefault="00B03F51" w:rsidP="00D51903">
      <w:pPr>
        <w:ind w:right="-660"/>
        <w:contextualSpacing/>
        <w:jc w:val="both"/>
        <w:rPr>
          <w:rFonts w:cs="Arial"/>
          <w:szCs w:val="24"/>
          <w:lang w:val="es-MX"/>
        </w:rPr>
      </w:pPr>
      <w:r w:rsidRPr="000E277C">
        <w:rPr>
          <w:rFonts w:cs="Arial"/>
          <w:b/>
          <w:szCs w:val="24"/>
        </w:rPr>
        <w:t>TERCERO.</w:t>
      </w:r>
      <w:r w:rsidRPr="000E277C">
        <w:rPr>
          <w:rFonts w:cs="Arial"/>
          <w:szCs w:val="24"/>
        </w:rPr>
        <w:t>- Publíquese en la Gaceta Municipal.</w:t>
      </w:r>
      <w:r w:rsidRPr="000E277C">
        <w:rPr>
          <w:rFonts w:cs="Arial"/>
          <w:szCs w:val="24"/>
          <w:lang w:val="es-MX"/>
        </w:rPr>
        <w:t xml:space="preserve"> </w:t>
      </w:r>
    </w:p>
    <w:p w:rsidR="00D51903" w:rsidRDefault="00D51903" w:rsidP="00D51903">
      <w:pPr>
        <w:ind w:right="-660"/>
        <w:contextualSpacing/>
        <w:jc w:val="both"/>
        <w:rPr>
          <w:rFonts w:cs="Arial"/>
          <w:szCs w:val="24"/>
          <w:lang w:val="es-MX"/>
        </w:rPr>
      </w:pPr>
    </w:p>
    <w:p w:rsidR="00D51903" w:rsidRDefault="00D51903" w:rsidP="00D51903">
      <w:pPr>
        <w:ind w:right="-660"/>
        <w:contextualSpacing/>
        <w:jc w:val="both"/>
        <w:rPr>
          <w:rFonts w:cs="Arial"/>
          <w:szCs w:val="24"/>
          <w:lang w:val="es-MX"/>
        </w:rPr>
      </w:pPr>
    </w:p>
    <w:p w:rsidR="00B03F51" w:rsidRDefault="00B03F51" w:rsidP="00D51903">
      <w:pPr>
        <w:ind w:right="-660"/>
        <w:contextualSpacing/>
        <w:jc w:val="both"/>
        <w:rPr>
          <w:rFonts w:cs="Arial"/>
          <w:szCs w:val="24"/>
          <w:lang w:val="es-MX"/>
        </w:rPr>
      </w:pPr>
      <w:r w:rsidRPr="000E277C">
        <w:rPr>
          <w:rFonts w:cs="Arial"/>
          <w:b/>
          <w:szCs w:val="24"/>
        </w:rPr>
        <w:t>CUARTO</w:t>
      </w:r>
      <w:r w:rsidRPr="000E277C">
        <w:rPr>
          <w:rFonts w:cs="Arial"/>
          <w:szCs w:val="24"/>
        </w:rPr>
        <w:t>.- Dese de baja de los asuntos pendientes de la Comisión Edilicia de Hacienda.</w:t>
      </w:r>
      <w:r w:rsidRPr="000E277C">
        <w:rPr>
          <w:rFonts w:cs="Arial"/>
          <w:szCs w:val="24"/>
          <w:lang w:val="es-MX"/>
        </w:rPr>
        <w:t xml:space="preserve"> </w:t>
      </w:r>
    </w:p>
    <w:p w:rsidR="00D51903" w:rsidRDefault="00D51903" w:rsidP="00D51903">
      <w:pPr>
        <w:ind w:right="-660"/>
        <w:contextualSpacing/>
        <w:jc w:val="both"/>
        <w:rPr>
          <w:rFonts w:cs="Arial"/>
          <w:szCs w:val="24"/>
          <w:lang w:val="es-MX"/>
        </w:rPr>
      </w:pPr>
    </w:p>
    <w:p w:rsidR="00D51903" w:rsidRDefault="00D51903" w:rsidP="00D51903">
      <w:pPr>
        <w:ind w:right="-660"/>
        <w:contextualSpacing/>
        <w:jc w:val="both"/>
        <w:rPr>
          <w:rFonts w:cs="Arial"/>
          <w:szCs w:val="24"/>
          <w:lang w:val="es-MX"/>
        </w:rPr>
      </w:pPr>
    </w:p>
    <w:p w:rsidR="00EA2F78" w:rsidRDefault="00EA2F78" w:rsidP="00D51903">
      <w:pPr>
        <w:ind w:right="-660"/>
        <w:contextualSpacing/>
        <w:jc w:val="both"/>
        <w:rPr>
          <w:rFonts w:cs="Arial"/>
          <w:szCs w:val="24"/>
          <w:lang w:val="es-MX"/>
        </w:rPr>
      </w:pPr>
    </w:p>
    <w:p w:rsidR="00D51903" w:rsidRDefault="00D51903" w:rsidP="00D51903">
      <w:pPr>
        <w:ind w:right="-660"/>
        <w:jc w:val="center"/>
        <w:rPr>
          <w:rFonts w:ascii="Century" w:hAnsi="Century"/>
          <w:b/>
          <w:sz w:val="18"/>
          <w:szCs w:val="18"/>
        </w:rPr>
      </w:pPr>
      <w:r>
        <w:rPr>
          <w:rFonts w:ascii="Century" w:hAnsi="Century"/>
          <w:b/>
          <w:sz w:val="18"/>
          <w:szCs w:val="18"/>
        </w:rPr>
        <w:t>LIC. PEDRO DAVID RODRÍGUEZ VILLEGAS</w:t>
      </w:r>
    </w:p>
    <w:p w:rsidR="00D51903" w:rsidRDefault="00D51903" w:rsidP="00D51903">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D51903" w:rsidRDefault="00D51903" w:rsidP="00D51903">
      <w:pPr>
        <w:tabs>
          <w:tab w:val="left" w:pos="7920"/>
        </w:tabs>
        <w:ind w:right="-660"/>
        <w:jc w:val="center"/>
        <w:rPr>
          <w:rFonts w:ascii="Century" w:hAnsi="Century"/>
          <w:b/>
          <w:sz w:val="18"/>
          <w:szCs w:val="18"/>
        </w:rPr>
      </w:pPr>
      <w:r>
        <w:rPr>
          <w:rFonts w:ascii="Century" w:hAnsi="Century"/>
          <w:b/>
          <w:sz w:val="18"/>
          <w:szCs w:val="18"/>
        </w:rPr>
        <w:t>RÚBRICA</w:t>
      </w:r>
    </w:p>
    <w:p w:rsidR="00D51903" w:rsidRDefault="00D51903" w:rsidP="00D51903">
      <w:pPr>
        <w:ind w:right="-660"/>
        <w:rPr>
          <w:rFonts w:ascii="Century" w:hAnsi="Century"/>
          <w:b/>
          <w:sz w:val="18"/>
          <w:szCs w:val="18"/>
        </w:rPr>
      </w:pPr>
    </w:p>
    <w:p w:rsidR="00D51903" w:rsidRDefault="00D51903" w:rsidP="00D51903">
      <w:pPr>
        <w:ind w:right="-660"/>
        <w:rPr>
          <w:rFonts w:ascii="Century" w:hAnsi="Century"/>
          <w:b/>
          <w:sz w:val="18"/>
          <w:szCs w:val="18"/>
        </w:rPr>
      </w:pPr>
    </w:p>
    <w:p w:rsidR="00D51903" w:rsidRDefault="00D51903" w:rsidP="00D51903">
      <w:pPr>
        <w:ind w:right="-660"/>
        <w:rPr>
          <w:rFonts w:ascii="Century" w:hAnsi="Century"/>
          <w:b/>
          <w:sz w:val="18"/>
          <w:szCs w:val="18"/>
        </w:rPr>
      </w:pPr>
    </w:p>
    <w:p w:rsidR="00D51903" w:rsidRDefault="00D51903" w:rsidP="00D51903">
      <w:pPr>
        <w:ind w:right="-660"/>
        <w:jc w:val="center"/>
        <w:rPr>
          <w:rFonts w:ascii="Century" w:hAnsi="Century"/>
          <w:b/>
          <w:sz w:val="18"/>
          <w:szCs w:val="18"/>
        </w:rPr>
      </w:pPr>
      <w:r>
        <w:rPr>
          <w:rFonts w:ascii="Century" w:hAnsi="Century"/>
          <w:b/>
          <w:sz w:val="18"/>
          <w:szCs w:val="18"/>
        </w:rPr>
        <w:t>LIC. SERGIO HERNÁNDEZ OLVERA</w:t>
      </w:r>
    </w:p>
    <w:p w:rsidR="00D51903" w:rsidRDefault="00D51903" w:rsidP="00D51903">
      <w:pPr>
        <w:ind w:right="-660"/>
        <w:jc w:val="center"/>
        <w:rPr>
          <w:rFonts w:ascii="Century" w:hAnsi="Century"/>
          <w:b/>
          <w:sz w:val="18"/>
          <w:szCs w:val="18"/>
        </w:rPr>
      </w:pPr>
      <w:r>
        <w:rPr>
          <w:rFonts w:ascii="Century" w:hAnsi="Century"/>
          <w:b/>
          <w:sz w:val="18"/>
          <w:szCs w:val="18"/>
        </w:rPr>
        <w:t>SECRETARIO DEL H. AYUNTAMIENTO</w:t>
      </w:r>
    </w:p>
    <w:p w:rsidR="00D51903" w:rsidRDefault="00D51903" w:rsidP="00D51903">
      <w:pPr>
        <w:tabs>
          <w:tab w:val="left" w:pos="7920"/>
        </w:tabs>
        <w:ind w:right="-660"/>
        <w:jc w:val="center"/>
        <w:rPr>
          <w:rFonts w:ascii="Century" w:hAnsi="Century"/>
          <w:b/>
          <w:sz w:val="18"/>
          <w:szCs w:val="18"/>
        </w:rPr>
      </w:pPr>
      <w:r>
        <w:rPr>
          <w:rFonts w:ascii="Century" w:hAnsi="Century"/>
          <w:b/>
          <w:sz w:val="18"/>
          <w:szCs w:val="18"/>
        </w:rPr>
        <w:t>RÚBRICA</w:t>
      </w:r>
    </w:p>
    <w:p w:rsidR="00D51903" w:rsidRDefault="00D51903" w:rsidP="00D51903">
      <w:pPr>
        <w:tabs>
          <w:tab w:val="left" w:pos="7920"/>
        </w:tabs>
        <w:ind w:right="-660"/>
        <w:jc w:val="center"/>
        <w:rPr>
          <w:rFonts w:cs="Arial"/>
          <w:b/>
          <w:sz w:val="20"/>
        </w:rPr>
      </w:pPr>
    </w:p>
    <w:p w:rsidR="00D51903" w:rsidRDefault="00D51903" w:rsidP="00D51903">
      <w:pPr>
        <w:ind w:right="-660"/>
        <w:rPr>
          <w:rFonts w:cs="Arial"/>
          <w:b/>
          <w:sz w:val="20"/>
        </w:rPr>
      </w:pPr>
    </w:p>
    <w:p w:rsidR="00D51903" w:rsidRDefault="00D51903" w:rsidP="00D51903">
      <w:pPr>
        <w:ind w:right="-660"/>
        <w:contextualSpacing/>
        <w:jc w:val="both"/>
        <w:rPr>
          <w:rFonts w:cs="Arial"/>
          <w:szCs w:val="24"/>
          <w:lang w:val="es-MX"/>
        </w:rPr>
      </w:pPr>
    </w:p>
    <w:p w:rsidR="00B03F51" w:rsidRDefault="00B03F51" w:rsidP="00D51903">
      <w:pPr>
        <w:tabs>
          <w:tab w:val="left" w:pos="9720"/>
        </w:tabs>
        <w:ind w:right="-660"/>
        <w:jc w:val="both"/>
        <w:rPr>
          <w:rFonts w:cs="Arial"/>
          <w:b/>
          <w:color w:val="000000"/>
          <w:sz w:val="26"/>
          <w:szCs w:val="26"/>
        </w:rPr>
      </w:pPr>
      <w:r w:rsidRPr="00CF1DF3">
        <w:rPr>
          <w:rFonts w:cs="Arial"/>
          <w:b/>
          <w:color w:val="000000"/>
          <w:sz w:val="26"/>
          <w:szCs w:val="26"/>
        </w:rPr>
        <w:t xml:space="preserve">Dictamen que emite la </w:t>
      </w:r>
      <w:r w:rsidRPr="00CF1DF3">
        <w:rPr>
          <w:rFonts w:cs="Arial"/>
          <w:b/>
          <w:sz w:val="26"/>
          <w:szCs w:val="26"/>
        </w:rPr>
        <w:t xml:space="preserve">Comisión Edilicia de </w:t>
      </w:r>
      <w:r w:rsidRPr="00CF1DF3">
        <w:rPr>
          <w:rFonts w:cs="Arial"/>
          <w:b/>
          <w:sz w:val="25"/>
          <w:szCs w:val="25"/>
        </w:rPr>
        <w:t xml:space="preserve">Hacienda, </w:t>
      </w:r>
      <w:r w:rsidRPr="00CF1DF3">
        <w:rPr>
          <w:rFonts w:cs="Arial"/>
          <w:b/>
          <w:color w:val="000000"/>
          <w:sz w:val="25"/>
          <w:szCs w:val="25"/>
        </w:rPr>
        <w:t>relativo al e</w:t>
      </w:r>
      <w:r w:rsidRPr="00CF1DF3">
        <w:rPr>
          <w:rFonts w:cs="Arial"/>
          <w:b/>
          <w:sz w:val="25"/>
          <w:szCs w:val="25"/>
        </w:rPr>
        <w:t>studio, análisis y dictaminación,</w:t>
      </w:r>
      <w:r w:rsidRPr="00CF1DF3">
        <w:rPr>
          <w:rFonts w:cs="Arial"/>
          <w:b/>
          <w:color w:val="000000"/>
          <w:sz w:val="25"/>
          <w:szCs w:val="25"/>
        </w:rPr>
        <w:t xml:space="preserve"> de la solicitud presentada por</w:t>
      </w:r>
      <w:r w:rsidRPr="00CF1DF3">
        <w:rPr>
          <w:rFonts w:cs="Arial"/>
          <w:b/>
          <w:color w:val="000000"/>
          <w:sz w:val="26"/>
          <w:szCs w:val="26"/>
        </w:rPr>
        <w:t xml:space="preserve"> la Ing. Arq. Nina Hermosillo Miranda, Directora de Obras Públicas y Desarrollo Urbano, para que se autorice un Dictamen de Reconducción y Actualización Programática Presupuestal. (Expediente SHA/122/CABILDO/2015). </w:t>
      </w:r>
    </w:p>
    <w:p w:rsidR="00D51903" w:rsidRDefault="00D51903" w:rsidP="00D51903">
      <w:pPr>
        <w:tabs>
          <w:tab w:val="left" w:pos="9720"/>
        </w:tabs>
        <w:ind w:right="-660"/>
        <w:jc w:val="both"/>
        <w:rPr>
          <w:rFonts w:cs="Arial"/>
          <w:szCs w:val="24"/>
        </w:rPr>
      </w:pPr>
    </w:p>
    <w:p w:rsidR="00EA2F78" w:rsidRDefault="00EA2F78" w:rsidP="00D51903">
      <w:pPr>
        <w:tabs>
          <w:tab w:val="left" w:pos="9720"/>
        </w:tabs>
        <w:ind w:right="-660"/>
        <w:jc w:val="both"/>
        <w:rPr>
          <w:rFonts w:cs="Arial"/>
          <w:szCs w:val="24"/>
        </w:rPr>
      </w:pPr>
    </w:p>
    <w:p w:rsidR="00B03F51" w:rsidRDefault="00B03F51" w:rsidP="00D51903">
      <w:pPr>
        <w:tabs>
          <w:tab w:val="left" w:pos="9720"/>
        </w:tabs>
        <w:ind w:right="-660"/>
        <w:jc w:val="both"/>
        <w:rPr>
          <w:rFonts w:cs="Arial"/>
          <w:i/>
          <w:sz w:val="22"/>
          <w:szCs w:val="22"/>
        </w:rPr>
      </w:pPr>
      <w:r w:rsidRPr="00C95BCD">
        <w:rPr>
          <w:rFonts w:cs="Arial"/>
          <w:i/>
          <w:sz w:val="22"/>
          <w:szCs w:val="22"/>
        </w:rPr>
        <w:t xml:space="preserve">En el Municipio de Atizapán de Zaragoza, siendo las 10:00 horas del  día 26 de agosto de </w:t>
      </w:r>
      <w:r>
        <w:rPr>
          <w:rFonts w:cs="Arial"/>
          <w:i/>
          <w:sz w:val="22"/>
          <w:szCs w:val="22"/>
        </w:rPr>
        <w:t>d</w:t>
      </w:r>
      <w:r w:rsidRPr="00C95BCD">
        <w:rPr>
          <w:rFonts w:cs="Arial"/>
          <w:i/>
          <w:sz w:val="22"/>
          <w:szCs w:val="22"/>
        </w:rPr>
        <w:t xml:space="preserve">os  </w:t>
      </w:r>
      <w:r>
        <w:rPr>
          <w:rFonts w:cs="Arial"/>
          <w:i/>
          <w:sz w:val="22"/>
          <w:szCs w:val="22"/>
        </w:rPr>
        <w:t>m</w:t>
      </w:r>
      <w:r w:rsidRPr="00C95BCD">
        <w:rPr>
          <w:rFonts w:cs="Arial"/>
          <w:i/>
          <w:sz w:val="22"/>
          <w:szCs w:val="22"/>
        </w:rPr>
        <w:t xml:space="preserve">il </w:t>
      </w:r>
      <w:r>
        <w:rPr>
          <w:rFonts w:cs="Arial"/>
          <w:i/>
          <w:sz w:val="22"/>
          <w:szCs w:val="22"/>
        </w:rPr>
        <w:t>q</w:t>
      </w:r>
      <w:r w:rsidRPr="00C95BCD">
        <w:rPr>
          <w:rFonts w:cs="Arial"/>
          <w:i/>
          <w:sz w:val="22"/>
          <w:szCs w:val="22"/>
        </w:rPr>
        <w:t>uince, reunidos en la oficina que ocupa la Sindicatura  del Ayuntamiento de Atizapán de Zaragoza, Estado de México, en el Palacio Municipal de Atizapán de Zaragoza México, estando presentes los integrantes de la Comisión de Hacienda, se procedió a dar inicio, al Estudio, Análisis y Dictamen de la solicitud presentada por la Presidencia Municipal de este Ayuntamiento, Centésima Décima Segunda Sesión Ordinaria de Cabildo, celebrada el día 18 de agosto del año en curso, tomado en el punto 6.3, se remite a esta comisión; la solicitud de la Ing. Arq. Nina Hermosillo Miranda, Directora de Obras Públicas y Desarrollo Urbano, con la finalidad de que se autorice un Dictamen de Reconducción y Actualización Programática Pre</w:t>
      </w:r>
      <w:r>
        <w:rPr>
          <w:rFonts w:cs="Arial"/>
          <w:i/>
          <w:sz w:val="22"/>
          <w:szCs w:val="22"/>
        </w:rPr>
        <w:t>supuestal, por la cantidad de $</w:t>
      </w:r>
      <w:r w:rsidRPr="00C95BCD">
        <w:rPr>
          <w:rFonts w:cs="Arial"/>
          <w:i/>
          <w:sz w:val="22"/>
          <w:szCs w:val="22"/>
        </w:rPr>
        <w:t>531,689.00 (Quinientos treinta y un mil seiscientos ochenta y nueve pesos 00/100m.n.); en virtud de lo especificado, en el (Expediente de cabildo SHA/122/CABILDO/2015), de conformidad con las consideraciones siguientes:</w:t>
      </w:r>
    </w:p>
    <w:p w:rsidR="00B03F51" w:rsidRPr="00C95BCD" w:rsidRDefault="00B03F51" w:rsidP="00D51903">
      <w:pPr>
        <w:tabs>
          <w:tab w:val="left" w:pos="9720"/>
        </w:tabs>
        <w:ind w:right="-660"/>
        <w:jc w:val="both"/>
        <w:rPr>
          <w:rFonts w:cs="Arial"/>
          <w:i/>
          <w:sz w:val="22"/>
          <w:szCs w:val="22"/>
        </w:rPr>
      </w:pPr>
    </w:p>
    <w:p w:rsidR="00B03F51" w:rsidRDefault="00B03F51" w:rsidP="00D51903">
      <w:pPr>
        <w:ind w:left="360" w:right="-660"/>
        <w:jc w:val="center"/>
        <w:rPr>
          <w:rFonts w:cs="Arial"/>
          <w:b/>
          <w:i/>
          <w:sz w:val="22"/>
          <w:szCs w:val="22"/>
        </w:rPr>
      </w:pPr>
      <w:r w:rsidRPr="00C95BCD">
        <w:rPr>
          <w:rFonts w:cs="Arial"/>
          <w:b/>
          <w:i/>
          <w:sz w:val="22"/>
          <w:szCs w:val="22"/>
        </w:rPr>
        <w:t xml:space="preserve">NORMATIVIDAD </w:t>
      </w:r>
    </w:p>
    <w:p w:rsidR="00B03F51" w:rsidRPr="00C95BCD" w:rsidRDefault="00B03F51" w:rsidP="00346C16">
      <w:pPr>
        <w:ind w:right="-660"/>
        <w:rPr>
          <w:rFonts w:cs="Arial"/>
          <w:b/>
          <w:i/>
          <w:sz w:val="22"/>
          <w:szCs w:val="22"/>
        </w:rPr>
      </w:pPr>
    </w:p>
    <w:p w:rsidR="00B03F51" w:rsidRDefault="00B03F51" w:rsidP="00D51903">
      <w:pPr>
        <w:ind w:right="-660"/>
        <w:rPr>
          <w:rFonts w:cs="Arial"/>
          <w:b/>
          <w:i/>
          <w:sz w:val="22"/>
          <w:szCs w:val="22"/>
        </w:rPr>
      </w:pPr>
      <w:r w:rsidRPr="00C95BCD">
        <w:rPr>
          <w:rFonts w:cs="Arial"/>
          <w:b/>
          <w:i/>
          <w:sz w:val="22"/>
          <w:szCs w:val="22"/>
        </w:rPr>
        <w:t>LEY DE PLANEACIÓN DEL ESTADO DE MÉXICO Y MUNICIPIOS</w:t>
      </w:r>
      <w:r>
        <w:rPr>
          <w:rFonts w:cs="Arial"/>
          <w:b/>
          <w:i/>
          <w:sz w:val="22"/>
          <w:szCs w:val="22"/>
        </w:rPr>
        <w:t>.</w:t>
      </w:r>
    </w:p>
    <w:p w:rsidR="00B03F51" w:rsidRPr="00C95BCD" w:rsidRDefault="00B03F51" w:rsidP="00D51903">
      <w:pPr>
        <w:ind w:right="-660"/>
        <w:rPr>
          <w:rFonts w:cs="Arial"/>
          <w:b/>
          <w:i/>
          <w:sz w:val="22"/>
          <w:szCs w:val="22"/>
        </w:rPr>
      </w:pPr>
      <w:r w:rsidRPr="00C95BCD">
        <w:rPr>
          <w:rFonts w:cs="Arial"/>
          <w:b/>
          <w:i/>
          <w:sz w:val="22"/>
          <w:szCs w:val="22"/>
        </w:rPr>
        <w:t xml:space="preserve"> </w:t>
      </w:r>
    </w:p>
    <w:p w:rsidR="00B03F51" w:rsidRPr="00C95BCD" w:rsidRDefault="00B03F51" w:rsidP="00D51903">
      <w:pPr>
        <w:pStyle w:val="Default"/>
        <w:ind w:right="-660"/>
        <w:jc w:val="both"/>
        <w:rPr>
          <w:i/>
          <w:sz w:val="22"/>
          <w:szCs w:val="22"/>
        </w:rPr>
      </w:pPr>
      <w:r w:rsidRPr="00C95BCD">
        <w:rPr>
          <w:b/>
          <w:i/>
          <w:sz w:val="22"/>
          <w:szCs w:val="22"/>
        </w:rPr>
        <w:t>Artículo 24.-</w:t>
      </w:r>
      <w:r w:rsidRPr="00C95BCD">
        <w:rPr>
          <w:i/>
          <w:color w:val="auto"/>
          <w:sz w:val="22"/>
          <w:szCs w:val="22"/>
          <w:lang w:eastAsia="en-US"/>
        </w:rPr>
        <w:t xml:space="preserve"> </w:t>
      </w:r>
      <w:r w:rsidRPr="00C95BCD">
        <w:rPr>
          <w:i/>
          <w:sz w:val="22"/>
          <w:szCs w:val="22"/>
        </w:rPr>
        <w:t xml:space="preserve">Las estrategias contenidas en los planes de desarrollo estatal y municipales y sus programas podrán ser modificadas, entre otras causas, a consecuencia de la publicación, </w:t>
      </w:r>
      <w:r w:rsidRPr="00C95BCD">
        <w:rPr>
          <w:i/>
          <w:sz w:val="22"/>
          <w:szCs w:val="22"/>
        </w:rPr>
        <w:lastRenderedPageBreak/>
        <w:t xml:space="preserve">modificación o actualización del Plan Nacional de Desarrollo o del Plan de Desarrollo del Estado de México, para lo cual se elaborará un dictamen de reconducción y actualización al término de la etapa de evaluación de los resultados que así lo justifiquen, bien sea por condiciones extraordinarias o para fortalecer los objetivos del desarrollo, informando a la Legislatura de lo anterior. </w:t>
      </w:r>
    </w:p>
    <w:p w:rsidR="00B03F51" w:rsidRDefault="00B03F51" w:rsidP="00D51903">
      <w:pPr>
        <w:ind w:right="-660"/>
        <w:jc w:val="both"/>
        <w:rPr>
          <w:rFonts w:cs="Arial"/>
          <w:i/>
          <w:color w:val="000000"/>
          <w:sz w:val="22"/>
          <w:szCs w:val="22"/>
          <w:lang w:eastAsia="es-MX"/>
        </w:rPr>
      </w:pPr>
    </w:p>
    <w:p w:rsidR="00B03F51" w:rsidRPr="00C95BCD" w:rsidRDefault="00B03F51" w:rsidP="00D51903">
      <w:pPr>
        <w:ind w:right="-660"/>
        <w:jc w:val="both"/>
        <w:rPr>
          <w:rFonts w:cs="Arial"/>
          <w:i/>
          <w:color w:val="000000"/>
          <w:sz w:val="22"/>
          <w:szCs w:val="22"/>
          <w:lang w:eastAsia="es-MX"/>
        </w:rPr>
      </w:pPr>
      <w:r w:rsidRPr="00C95BCD">
        <w:rPr>
          <w:rFonts w:cs="Arial"/>
          <w:i/>
          <w:color w:val="000000"/>
          <w:sz w:val="22"/>
          <w:szCs w:val="22"/>
          <w:lang w:eastAsia="es-MX"/>
        </w:rPr>
        <w:t>La estrategia podrá modificarse cuando, con motivo del proceso de evaluación, el dictamen de reconducción y actualización así lo justifique.</w:t>
      </w:r>
    </w:p>
    <w:p w:rsidR="00B03F51" w:rsidRDefault="00B03F51" w:rsidP="00D51903">
      <w:pPr>
        <w:ind w:right="-660"/>
        <w:jc w:val="both"/>
        <w:rPr>
          <w:rFonts w:cs="Arial"/>
          <w:b/>
          <w:i/>
          <w:color w:val="000000"/>
          <w:sz w:val="22"/>
          <w:szCs w:val="22"/>
          <w:lang w:eastAsia="es-MX"/>
        </w:rPr>
      </w:pPr>
    </w:p>
    <w:p w:rsidR="00B03F51" w:rsidRDefault="00B03F51" w:rsidP="00D51903">
      <w:pPr>
        <w:ind w:right="-660"/>
        <w:jc w:val="both"/>
        <w:rPr>
          <w:rFonts w:cs="Arial"/>
          <w:i/>
          <w:color w:val="000000"/>
          <w:sz w:val="22"/>
          <w:szCs w:val="22"/>
          <w:lang w:eastAsia="es-MX"/>
        </w:rPr>
      </w:pPr>
      <w:r w:rsidRPr="00C95BCD">
        <w:rPr>
          <w:rFonts w:cs="Arial"/>
          <w:b/>
          <w:i/>
          <w:color w:val="000000"/>
          <w:sz w:val="22"/>
          <w:szCs w:val="22"/>
          <w:lang w:eastAsia="es-MX"/>
        </w:rPr>
        <w:t>Artículo 38.-</w:t>
      </w:r>
      <w:r w:rsidRPr="00C95BCD">
        <w:rPr>
          <w:rFonts w:cs="Arial"/>
          <w:i/>
          <w:sz w:val="22"/>
          <w:szCs w:val="22"/>
        </w:rPr>
        <w:t xml:space="preserve"> </w:t>
      </w:r>
      <w:r w:rsidRPr="00C95BCD">
        <w:rPr>
          <w:rFonts w:cs="Arial"/>
          <w:i/>
          <w:color w:val="000000"/>
          <w:sz w:val="22"/>
          <w:szCs w:val="22"/>
          <w:lang w:eastAsia="es-MX"/>
        </w:rPr>
        <w:t>Las dependencias, organismos, entidades públicas, unidades administrativas y servidores públicos, deberán realizar la evaluación a fin de asegurar el cumplimiento de los objetivos y metas, así como la mejora de los indicadores de desarrollo social y humano y, en su caso, emitirán dictamen de reconducción y actualización cuando sea necesaria la modificación o adecuación de la estrategia a la que se refiere el artículo 26 de esta Ley, dictamen que habrán de hacer del conocimiento inmediato de la Secretaría o del Ayuntamiento en el ámbito de su competencia, para que a su vez, se reformule el contenido de la estrategia de desarrollo.</w:t>
      </w:r>
    </w:p>
    <w:p w:rsidR="00B03F51" w:rsidRDefault="00B03F51" w:rsidP="00D51903">
      <w:pPr>
        <w:ind w:right="-660"/>
        <w:rPr>
          <w:rFonts w:cs="Arial"/>
          <w:b/>
          <w:i/>
          <w:sz w:val="22"/>
          <w:szCs w:val="22"/>
        </w:rPr>
      </w:pPr>
    </w:p>
    <w:p w:rsidR="00B03F51" w:rsidRDefault="00B03F51" w:rsidP="00D51903">
      <w:pPr>
        <w:ind w:right="-660"/>
        <w:rPr>
          <w:rFonts w:cs="Arial"/>
          <w:b/>
          <w:i/>
          <w:sz w:val="22"/>
          <w:szCs w:val="22"/>
        </w:rPr>
      </w:pPr>
      <w:r w:rsidRPr="00C95BCD">
        <w:rPr>
          <w:rFonts w:cs="Arial"/>
          <w:b/>
          <w:i/>
          <w:sz w:val="22"/>
          <w:szCs w:val="22"/>
        </w:rPr>
        <w:t>CÓDIGO FINANCIERO DEL ESTADO DE MÉXICO Y MUNICIPIOS</w:t>
      </w:r>
      <w:r>
        <w:rPr>
          <w:rFonts w:cs="Arial"/>
          <w:b/>
          <w:i/>
          <w:sz w:val="22"/>
          <w:szCs w:val="22"/>
        </w:rPr>
        <w:t>.</w:t>
      </w:r>
    </w:p>
    <w:p w:rsidR="00B03F51" w:rsidRPr="00EA2F78" w:rsidRDefault="00EA2F78" w:rsidP="00EA2F78">
      <w:pPr>
        <w:ind w:right="-660"/>
        <w:rPr>
          <w:rFonts w:cs="Arial"/>
          <w:b/>
          <w:i/>
          <w:sz w:val="22"/>
          <w:szCs w:val="22"/>
        </w:rPr>
      </w:pPr>
      <w:r>
        <w:rPr>
          <w:rFonts w:cs="Arial"/>
          <w:b/>
          <w:i/>
          <w:sz w:val="22"/>
          <w:szCs w:val="22"/>
        </w:rPr>
        <w:t xml:space="preserve"> </w:t>
      </w:r>
    </w:p>
    <w:p w:rsidR="00B03F51" w:rsidRPr="00EA2F78" w:rsidRDefault="00B03F51" w:rsidP="00EA2F78">
      <w:pPr>
        <w:pStyle w:val="Default"/>
        <w:ind w:right="-660"/>
        <w:jc w:val="both"/>
        <w:rPr>
          <w:i/>
          <w:sz w:val="22"/>
          <w:szCs w:val="22"/>
        </w:rPr>
      </w:pPr>
      <w:r w:rsidRPr="00C95BCD">
        <w:rPr>
          <w:b/>
          <w:i/>
          <w:sz w:val="22"/>
          <w:szCs w:val="22"/>
        </w:rPr>
        <w:t>Artículo 288.-</w:t>
      </w:r>
      <w:r w:rsidRPr="00C95BCD">
        <w:rPr>
          <w:b/>
          <w:i/>
          <w:color w:val="auto"/>
          <w:sz w:val="22"/>
          <w:szCs w:val="22"/>
          <w:lang w:eastAsia="en-US"/>
        </w:rPr>
        <w:t xml:space="preserve"> </w:t>
      </w:r>
      <w:r w:rsidRPr="00C95BCD">
        <w:rPr>
          <w:i/>
          <w:sz w:val="22"/>
          <w:szCs w:val="22"/>
        </w:rPr>
        <w:t>Las iniciativas de ley o decreto del Gobernador que impliquen afectación al Presupuesto de Egresos para el ejercicio fiscal que corresponda, deberán estar sustentadas en un dictamen de reconducción y actualización programática presupuestal realizado por el área que sometió la propuesta y aprobado por la Secretaria, cuyos aspectos más importantes se incluirán en la exposición de motivos de la iniciativa y su texto complet</w:t>
      </w:r>
      <w:r w:rsidR="00EA2F78">
        <w:rPr>
          <w:i/>
          <w:sz w:val="22"/>
          <w:szCs w:val="22"/>
        </w:rPr>
        <w:t xml:space="preserve">o se anexará a la misma. </w:t>
      </w:r>
    </w:p>
    <w:p w:rsidR="00B03F51" w:rsidRDefault="00B03F51" w:rsidP="00D51903">
      <w:pPr>
        <w:ind w:right="-660"/>
        <w:jc w:val="both"/>
        <w:rPr>
          <w:rFonts w:cs="Arial"/>
          <w:b/>
          <w:i/>
          <w:color w:val="000000"/>
          <w:sz w:val="22"/>
          <w:szCs w:val="22"/>
          <w:lang w:eastAsia="es-MX"/>
        </w:rPr>
      </w:pPr>
    </w:p>
    <w:p w:rsidR="00B03F51" w:rsidRDefault="00B03F51" w:rsidP="00D51903">
      <w:pPr>
        <w:ind w:right="-660"/>
        <w:jc w:val="both"/>
        <w:rPr>
          <w:rFonts w:cs="Arial"/>
          <w:i/>
          <w:color w:val="000000"/>
          <w:sz w:val="22"/>
          <w:szCs w:val="22"/>
          <w:lang w:eastAsia="es-MX"/>
        </w:rPr>
      </w:pPr>
      <w:r w:rsidRPr="00C95BCD">
        <w:rPr>
          <w:rFonts w:cs="Arial"/>
          <w:b/>
          <w:i/>
          <w:color w:val="000000"/>
          <w:sz w:val="22"/>
          <w:szCs w:val="22"/>
          <w:lang w:eastAsia="es-MX"/>
        </w:rPr>
        <w:t>Artículo 310.-</w:t>
      </w:r>
      <w:r w:rsidRPr="00C95BCD">
        <w:rPr>
          <w:rFonts w:cs="Arial"/>
          <w:b/>
          <w:bCs/>
          <w:i/>
          <w:sz w:val="22"/>
          <w:szCs w:val="22"/>
        </w:rPr>
        <w:t xml:space="preserve"> </w:t>
      </w:r>
      <w:r w:rsidRPr="00C95BCD">
        <w:rPr>
          <w:rFonts w:cs="Arial"/>
          <w:i/>
          <w:color w:val="000000"/>
          <w:sz w:val="22"/>
          <w:szCs w:val="22"/>
          <w:lang w:eastAsia="es-MX"/>
        </w:rPr>
        <w:t xml:space="preserve">El Ejecutivo por conducto de la Secretaría podrá determinar reducciones, diferimientos o cancelaciones de recursos presupuestarios en los programas en los siguientes casos: </w:t>
      </w:r>
    </w:p>
    <w:p w:rsidR="00B03F51" w:rsidRPr="00C95BCD" w:rsidRDefault="00B03F51" w:rsidP="00D51903">
      <w:pPr>
        <w:ind w:right="-660"/>
        <w:jc w:val="both"/>
        <w:rPr>
          <w:rFonts w:cs="Arial"/>
          <w:i/>
          <w:color w:val="000000"/>
          <w:sz w:val="22"/>
          <w:szCs w:val="22"/>
          <w:lang w:eastAsia="es-MX"/>
        </w:rPr>
      </w:pPr>
    </w:p>
    <w:p w:rsidR="00B03F51" w:rsidRDefault="00B03F51" w:rsidP="00D51903">
      <w:pPr>
        <w:ind w:right="-660"/>
        <w:jc w:val="both"/>
        <w:rPr>
          <w:rFonts w:cs="Arial"/>
          <w:i/>
          <w:color w:val="000000"/>
          <w:sz w:val="22"/>
          <w:szCs w:val="22"/>
          <w:lang w:eastAsia="es-MX"/>
        </w:rPr>
      </w:pPr>
      <w:r w:rsidRPr="00C95BCD">
        <w:rPr>
          <w:rFonts w:cs="Arial"/>
          <w:b/>
          <w:i/>
          <w:color w:val="000000"/>
          <w:sz w:val="22"/>
          <w:szCs w:val="22"/>
          <w:lang w:eastAsia="es-MX"/>
        </w:rPr>
        <w:t>I.</w:t>
      </w:r>
      <w:r w:rsidRPr="00C95BCD">
        <w:rPr>
          <w:rFonts w:cs="Arial"/>
          <w:i/>
          <w:color w:val="000000"/>
          <w:sz w:val="22"/>
          <w:szCs w:val="22"/>
          <w:lang w:eastAsia="es-MX"/>
        </w:rPr>
        <w:t xml:space="preserve"> Cuando se presenten contingencias que repercutan en una disminución de los ingresos presupuestarios. </w:t>
      </w:r>
    </w:p>
    <w:p w:rsidR="00B03F51" w:rsidRDefault="00B03F51" w:rsidP="00D51903">
      <w:pPr>
        <w:ind w:right="-660"/>
        <w:jc w:val="both"/>
        <w:rPr>
          <w:rFonts w:cs="Arial"/>
          <w:b/>
          <w:i/>
          <w:color w:val="000000"/>
          <w:sz w:val="22"/>
          <w:szCs w:val="22"/>
          <w:lang w:eastAsia="es-MX"/>
        </w:rPr>
      </w:pPr>
    </w:p>
    <w:p w:rsidR="00B03F51" w:rsidRPr="00C95BCD" w:rsidRDefault="00B03F51" w:rsidP="00D51903">
      <w:pPr>
        <w:ind w:right="-660"/>
        <w:jc w:val="both"/>
        <w:rPr>
          <w:rFonts w:cs="Arial"/>
          <w:i/>
          <w:color w:val="000000"/>
          <w:sz w:val="22"/>
          <w:szCs w:val="22"/>
          <w:lang w:eastAsia="es-MX"/>
        </w:rPr>
      </w:pPr>
      <w:r w:rsidRPr="00C95BCD">
        <w:rPr>
          <w:rFonts w:cs="Arial"/>
          <w:b/>
          <w:i/>
          <w:color w:val="000000"/>
          <w:sz w:val="22"/>
          <w:szCs w:val="22"/>
          <w:lang w:eastAsia="es-MX"/>
        </w:rPr>
        <w:t xml:space="preserve">II. </w:t>
      </w:r>
      <w:r w:rsidRPr="00C95BCD">
        <w:rPr>
          <w:rFonts w:cs="Arial"/>
          <w:i/>
          <w:color w:val="000000"/>
          <w:sz w:val="22"/>
          <w:szCs w:val="22"/>
          <w:lang w:eastAsia="es-MX"/>
        </w:rPr>
        <w:t>Cuando las Dependencias y Entidades Públicas responsables del programa no demuestren el cumplimiento de las metas comprometidas.</w:t>
      </w:r>
    </w:p>
    <w:p w:rsidR="00B03F51" w:rsidRDefault="00B03F51" w:rsidP="00D51903">
      <w:pPr>
        <w:ind w:right="-660"/>
        <w:jc w:val="both"/>
        <w:rPr>
          <w:rFonts w:cs="Arial"/>
          <w:b/>
          <w:i/>
          <w:color w:val="000000"/>
          <w:sz w:val="22"/>
          <w:szCs w:val="22"/>
          <w:lang w:eastAsia="es-MX"/>
        </w:rPr>
      </w:pPr>
    </w:p>
    <w:p w:rsidR="00B03F51" w:rsidRDefault="00B03F51" w:rsidP="00D51903">
      <w:pPr>
        <w:ind w:right="-660"/>
        <w:jc w:val="both"/>
        <w:rPr>
          <w:rFonts w:cs="Arial"/>
          <w:i/>
          <w:color w:val="000000"/>
          <w:sz w:val="22"/>
          <w:szCs w:val="22"/>
          <w:lang w:eastAsia="es-MX"/>
        </w:rPr>
      </w:pPr>
      <w:r w:rsidRPr="00C95BCD">
        <w:rPr>
          <w:rFonts w:cs="Arial"/>
          <w:b/>
          <w:i/>
          <w:color w:val="000000"/>
          <w:sz w:val="22"/>
          <w:szCs w:val="22"/>
          <w:lang w:eastAsia="es-MX"/>
        </w:rPr>
        <w:t xml:space="preserve">III. </w:t>
      </w:r>
      <w:r w:rsidRPr="00C95BCD">
        <w:rPr>
          <w:rFonts w:cs="Arial"/>
          <w:i/>
          <w:color w:val="000000"/>
          <w:sz w:val="22"/>
          <w:szCs w:val="22"/>
          <w:lang w:eastAsia="es-MX"/>
        </w:rPr>
        <w:t xml:space="preserve">Cuando como resultado de la evaluación de las estrategias de desarrollo, las Dependencias y Entidades Públicas determinen la necesidad de adecuar los objetivos y metas de programas y proyectos aprobados, derivado de situaciones extraordinarias en el ámbito económico y social. </w:t>
      </w:r>
    </w:p>
    <w:p w:rsidR="00B03F51" w:rsidRDefault="00B03F51" w:rsidP="00D51903">
      <w:pPr>
        <w:pStyle w:val="Default"/>
        <w:ind w:right="-660"/>
        <w:jc w:val="both"/>
        <w:rPr>
          <w:i/>
          <w:sz w:val="22"/>
          <w:szCs w:val="22"/>
        </w:rPr>
      </w:pPr>
    </w:p>
    <w:p w:rsidR="00B03F51" w:rsidRPr="00C95BCD" w:rsidRDefault="00B03F51" w:rsidP="00D51903">
      <w:pPr>
        <w:pStyle w:val="Default"/>
        <w:ind w:right="-660"/>
        <w:jc w:val="both"/>
        <w:rPr>
          <w:i/>
          <w:sz w:val="22"/>
          <w:szCs w:val="22"/>
        </w:rPr>
      </w:pPr>
      <w:r w:rsidRPr="00C95BCD">
        <w:rPr>
          <w:i/>
          <w:sz w:val="22"/>
          <w:szCs w:val="22"/>
        </w:rPr>
        <w:t>En el caso a que se refiere esta fracción, las Dependencias y Entidades Públicas podrán solicitar a la Secretaría, autorización para reasignar los recursos presupuestarios a otros programas sociales prioritarios, mediante el dictamen de reconducción correspondiente, informando en ambos casos, a la Legislatura o a la Diputación Permanente. El dictamen de reconducción deberá referir el supuesto que se actualiza del presente artículo.</w:t>
      </w:r>
    </w:p>
    <w:p w:rsidR="00B03F51" w:rsidRDefault="00B03F51" w:rsidP="00D51903">
      <w:pPr>
        <w:pStyle w:val="Default"/>
        <w:ind w:right="-660"/>
        <w:jc w:val="both"/>
        <w:rPr>
          <w:i/>
          <w:sz w:val="22"/>
          <w:szCs w:val="22"/>
        </w:rPr>
      </w:pPr>
    </w:p>
    <w:p w:rsidR="00B03F51" w:rsidRPr="00C95BCD" w:rsidRDefault="00B03F51" w:rsidP="00D51903">
      <w:pPr>
        <w:pStyle w:val="Default"/>
        <w:ind w:right="-660"/>
        <w:jc w:val="both"/>
        <w:rPr>
          <w:i/>
          <w:sz w:val="22"/>
          <w:szCs w:val="22"/>
        </w:rPr>
      </w:pPr>
      <w:r w:rsidRPr="00C95BCD">
        <w:rPr>
          <w:i/>
          <w:sz w:val="22"/>
          <w:szCs w:val="22"/>
        </w:rPr>
        <w:t>Para el caso de los municipios, corresponderá a la Tesorería en coordinación con la Unidad de Información, Planeación, Programación y Evaluación, la Unidad Administrativa o servidores públicos responsables de realizar estas funciones, autorizar y verificar en el ámbito de sus competencias la reasignación de los recursos presupuestarios a otros programas sociales prioritarios mediante el dictamen de reconducción correspondiente, informando en ambos casos, al Ayuntamiento.</w:t>
      </w:r>
    </w:p>
    <w:p w:rsidR="00B03F51" w:rsidRPr="00C95BCD" w:rsidRDefault="00B03F51" w:rsidP="00D51903">
      <w:pPr>
        <w:pStyle w:val="Default"/>
        <w:ind w:left="360" w:right="-660"/>
        <w:jc w:val="both"/>
        <w:rPr>
          <w:i/>
          <w:color w:val="auto"/>
          <w:sz w:val="22"/>
          <w:szCs w:val="22"/>
          <w:lang w:eastAsia="en-US"/>
        </w:rPr>
      </w:pPr>
    </w:p>
    <w:p w:rsidR="00B03F51" w:rsidRPr="00C95BCD" w:rsidRDefault="00B03F51" w:rsidP="00D51903">
      <w:pPr>
        <w:pStyle w:val="Default"/>
        <w:ind w:right="-660"/>
        <w:jc w:val="both"/>
        <w:rPr>
          <w:i/>
          <w:sz w:val="22"/>
          <w:szCs w:val="22"/>
        </w:rPr>
      </w:pPr>
      <w:r w:rsidRPr="00C95BCD">
        <w:rPr>
          <w:b/>
          <w:i/>
          <w:sz w:val="22"/>
          <w:szCs w:val="22"/>
        </w:rPr>
        <w:t>Artículo 317 Bis.-</w:t>
      </w:r>
      <w:r w:rsidRPr="00C95BCD">
        <w:rPr>
          <w:i/>
          <w:sz w:val="22"/>
          <w:szCs w:val="22"/>
        </w:rPr>
        <w:t xml:space="preserve"> Los traspasos presupuestarios externos serán aquellos que se realicen entre programas o capítulos de gasto, debiendo la unidad ejecutora solicitar autorización de la Secretaria, en términos de</w:t>
      </w:r>
      <w:r w:rsidR="00EA2F78">
        <w:rPr>
          <w:i/>
          <w:sz w:val="22"/>
          <w:szCs w:val="22"/>
        </w:rPr>
        <w:t xml:space="preserve"> las disposiciones aplicables. </w:t>
      </w:r>
    </w:p>
    <w:p w:rsidR="00B03F51" w:rsidRDefault="00B03F51" w:rsidP="00D51903">
      <w:pPr>
        <w:pStyle w:val="Default"/>
        <w:ind w:right="-660"/>
        <w:jc w:val="both"/>
        <w:rPr>
          <w:i/>
          <w:sz w:val="22"/>
          <w:szCs w:val="22"/>
        </w:rPr>
      </w:pPr>
    </w:p>
    <w:p w:rsidR="00B03F51" w:rsidRPr="00C95BCD" w:rsidRDefault="00B03F51" w:rsidP="00D51903">
      <w:pPr>
        <w:pStyle w:val="Default"/>
        <w:ind w:right="-660"/>
        <w:jc w:val="both"/>
        <w:rPr>
          <w:i/>
          <w:sz w:val="22"/>
          <w:szCs w:val="22"/>
        </w:rPr>
      </w:pPr>
      <w:r w:rsidRPr="00C95BCD">
        <w:rPr>
          <w:i/>
          <w:sz w:val="22"/>
          <w:szCs w:val="22"/>
        </w:rPr>
        <w:t xml:space="preserve">La solicitud deberá contener la justificación necesaria, así como el dictamen de reconducción y actualización programática-presupuestal, correspondiente que deberá incluir los montos, programas y proyectos afectados, la descripción del ajuste en sus metas y objetivos, así como las unidades ejecutoras afectadas y los capítulos de gasto que comprenden. </w:t>
      </w:r>
    </w:p>
    <w:p w:rsidR="00B03F51" w:rsidRDefault="00B03F51" w:rsidP="00D51903">
      <w:pPr>
        <w:pStyle w:val="Default"/>
        <w:ind w:right="-660"/>
        <w:jc w:val="both"/>
        <w:rPr>
          <w:i/>
          <w:sz w:val="22"/>
          <w:szCs w:val="22"/>
        </w:rPr>
      </w:pPr>
    </w:p>
    <w:p w:rsidR="00B03F51" w:rsidRPr="00C95BCD" w:rsidRDefault="00B03F51" w:rsidP="00D51903">
      <w:pPr>
        <w:pStyle w:val="Default"/>
        <w:ind w:right="-660"/>
        <w:jc w:val="both"/>
        <w:rPr>
          <w:i/>
          <w:sz w:val="22"/>
          <w:szCs w:val="22"/>
        </w:rPr>
      </w:pPr>
      <w:r w:rsidRPr="00C95BCD">
        <w:rPr>
          <w:i/>
          <w:sz w:val="22"/>
          <w:szCs w:val="22"/>
        </w:rPr>
        <w:t>Para el caso de las entidades públicas, adicionalmente a la solicitud de traspasos externos, deberán contar con la aprobación del órgano de gobierno y presentarla a la Secretaría</w:t>
      </w:r>
    </w:p>
    <w:p w:rsidR="00B03F51" w:rsidRDefault="00B03F51" w:rsidP="00D51903">
      <w:pPr>
        <w:pStyle w:val="Default"/>
        <w:ind w:right="-660"/>
        <w:jc w:val="both"/>
        <w:rPr>
          <w:i/>
          <w:sz w:val="22"/>
          <w:szCs w:val="22"/>
        </w:rPr>
      </w:pPr>
    </w:p>
    <w:p w:rsidR="00B03F51" w:rsidRPr="00C95BCD" w:rsidRDefault="00B03F51" w:rsidP="00D51903">
      <w:pPr>
        <w:pStyle w:val="Default"/>
        <w:ind w:right="-660"/>
        <w:jc w:val="both"/>
        <w:rPr>
          <w:i/>
          <w:sz w:val="22"/>
          <w:szCs w:val="22"/>
        </w:rPr>
      </w:pPr>
      <w:r w:rsidRPr="00C95BCD">
        <w:rPr>
          <w:i/>
          <w:sz w:val="22"/>
          <w:szCs w:val="22"/>
        </w:rPr>
        <w:t xml:space="preserve">Los traspasos presupuestarios autorizados deberán informarse dentro de los primeros diez días del mes siguiente en el que se realicen para ser integrados al informe que el Poder Ejecutivo rinda al Poder Legislativo, el que invariablemente deberá contener montos, los programas, unidades ejecutoras y capítulos afectados por cada uno de los traspasos realizados. </w:t>
      </w:r>
    </w:p>
    <w:p w:rsidR="00B03F51" w:rsidRDefault="00B03F51" w:rsidP="00D51903">
      <w:pPr>
        <w:pStyle w:val="Default"/>
        <w:ind w:right="-660"/>
        <w:jc w:val="both"/>
        <w:rPr>
          <w:i/>
          <w:sz w:val="22"/>
          <w:szCs w:val="22"/>
        </w:rPr>
      </w:pPr>
    </w:p>
    <w:p w:rsidR="00B03F51" w:rsidRPr="00C95BCD" w:rsidRDefault="00B03F51" w:rsidP="00D51903">
      <w:pPr>
        <w:pStyle w:val="Default"/>
        <w:ind w:right="-660"/>
        <w:jc w:val="both"/>
        <w:rPr>
          <w:i/>
          <w:sz w:val="22"/>
          <w:szCs w:val="22"/>
        </w:rPr>
      </w:pPr>
      <w:r w:rsidRPr="00C95BCD">
        <w:rPr>
          <w:i/>
          <w:sz w:val="22"/>
          <w:szCs w:val="22"/>
        </w:rPr>
        <w:t>El monto total de traspasos presupuestarios externos que autorice la Secretaría no podrá exceder del 5% del presupuesto total autorizado anual, exceptuando de este capítulo los ajustes por incrementos salariales de carácter general, los ajustes derivados de la firma de convenios específicos con otros ámbitos de gobierno y las contingencias derivadas de desastres naturales y siniestros.</w:t>
      </w:r>
    </w:p>
    <w:p w:rsidR="00B03F51" w:rsidRDefault="00EA2F78" w:rsidP="00EA2F78">
      <w:pPr>
        <w:pStyle w:val="Default"/>
        <w:ind w:left="360" w:right="-660"/>
        <w:jc w:val="both"/>
        <w:rPr>
          <w:i/>
          <w:sz w:val="22"/>
          <w:szCs w:val="22"/>
        </w:rPr>
      </w:pPr>
      <w:r>
        <w:rPr>
          <w:i/>
          <w:sz w:val="22"/>
          <w:szCs w:val="22"/>
        </w:rPr>
        <w:t xml:space="preserve"> </w:t>
      </w:r>
    </w:p>
    <w:p w:rsidR="00B03F51" w:rsidRPr="00C95BCD" w:rsidRDefault="00B03F51" w:rsidP="00D51903">
      <w:pPr>
        <w:pStyle w:val="Default"/>
        <w:ind w:right="-660"/>
        <w:jc w:val="both"/>
        <w:rPr>
          <w:i/>
          <w:sz w:val="22"/>
          <w:szCs w:val="22"/>
        </w:rPr>
      </w:pPr>
      <w:r w:rsidRPr="00C95BCD">
        <w:rPr>
          <w:i/>
          <w:sz w:val="22"/>
          <w:szCs w:val="22"/>
        </w:rPr>
        <w:t xml:space="preserve">En caso de que se requiera la realización de traspasos presupuestarios externos que rebasen el porcentaje señalado en este artículo, el Ejecutivo deberá solicitar la autorización a la Legislatura o a la Diputación Permanente cuando aquella se encuentra en receso, quien deberá aprobarlo en un plazo no mayor de 15 días. </w:t>
      </w:r>
    </w:p>
    <w:p w:rsidR="00B03F51" w:rsidRDefault="00B03F51" w:rsidP="00D51903">
      <w:pPr>
        <w:pStyle w:val="Default"/>
        <w:ind w:right="-660"/>
        <w:jc w:val="both"/>
        <w:rPr>
          <w:i/>
          <w:sz w:val="22"/>
          <w:szCs w:val="22"/>
        </w:rPr>
      </w:pPr>
    </w:p>
    <w:p w:rsidR="00B03F51" w:rsidRPr="00C95BCD" w:rsidRDefault="00B03F51" w:rsidP="00D51903">
      <w:pPr>
        <w:pStyle w:val="Default"/>
        <w:ind w:right="-660"/>
        <w:jc w:val="both"/>
        <w:rPr>
          <w:i/>
          <w:sz w:val="22"/>
          <w:szCs w:val="22"/>
        </w:rPr>
      </w:pPr>
      <w:r w:rsidRPr="00C95BCD">
        <w:rPr>
          <w:i/>
          <w:sz w:val="22"/>
          <w:szCs w:val="22"/>
        </w:rPr>
        <w:t xml:space="preserve">La Secretaría deberá informar a la Legislatura de aquellos traspasos externos que realice. </w:t>
      </w:r>
    </w:p>
    <w:p w:rsidR="00B03F51" w:rsidRDefault="00B03F51" w:rsidP="00D51903">
      <w:pPr>
        <w:pStyle w:val="Default"/>
        <w:ind w:right="-660"/>
        <w:jc w:val="both"/>
        <w:rPr>
          <w:i/>
          <w:sz w:val="22"/>
          <w:szCs w:val="22"/>
        </w:rPr>
      </w:pPr>
    </w:p>
    <w:p w:rsidR="00B03F51" w:rsidRPr="00C95BCD" w:rsidRDefault="00B03F51" w:rsidP="00D51903">
      <w:pPr>
        <w:pStyle w:val="Default"/>
        <w:ind w:right="-660"/>
        <w:jc w:val="both"/>
        <w:rPr>
          <w:i/>
          <w:sz w:val="22"/>
          <w:szCs w:val="22"/>
        </w:rPr>
      </w:pPr>
      <w:r w:rsidRPr="00C95BCD">
        <w:rPr>
          <w:i/>
          <w:sz w:val="22"/>
          <w:szCs w:val="22"/>
        </w:rPr>
        <w:t xml:space="preserve">No se podrán realizar traspasos presupuestarios del gasto de inversión en obras y acciones a los capítulos de gasto corriente. </w:t>
      </w:r>
    </w:p>
    <w:p w:rsidR="00B03F51" w:rsidRDefault="00B03F51" w:rsidP="00D51903">
      <w:pPr>
        <w:pStyle w:val="Default"/>
        <w:ind w:right="-660"/>
        <w:jc w:val="both"/>
        <w:rPr>
          <w:i/>
          <w:sz w:val="22"/>
          <w:szCs w:val="22"/>
        </w:rPr>
      </w:pPr>
    </w:p>
    <w:p w:rsidR="00B03F51" w:rsidRPr="00C95BCD" w:rsidRDefault="00B03F51" w:rsidP="00D51903">
      <w:pPr>
        <w:pStyle w:val="Default"/>
        <w:ind w:right="-660"/>
        <w:jc w:val="both"/>
        <w:rPr>
          <w:i/>
          <w:sz w:val="22"/>
          <w:szCs w:val="22"/>
        </w:rPr>
      </w:pPr>
      <w:r w:rsidRPr="00C95BCD">
        <w:rPr>
          <w:i/>
          <w:sz w:val="22"/>
          <w:szCs w:val="22"/>
        </w:rPr>
        <w:t>En el caso de los municipios, la tesorería autorizará los traspasos presupuestarios externos con la revisión de la Unidad de Información, Planeación, Programación y Evaluación, o bien de la Unidad Administrativa o los servidores públicos de los municipios que tengan encomendada esta responsabilidad.</w:t>
      </w:r>
    </w:p>
    <w:p w:rsidR="00B03F51" w:rsidRDefault="00B03F51" w:rsidP="00D51903">
      <w:pPr>
        <w:pStyle w:val="Default"/>
        <w:ind w:right="-660"/>
        <w:jc w:val="both"/>
        <w:rPr>
          <w:b/>
          <w:i/>
          <w:sz w:val="22"/>
          <w:szCs w:val="22"/>
        </w:rPr>
      </w:pPr>
    </w:p>
    <w:p w:rsidR="00B03F51" w:rsidRPr="00C95BCD" w:rsidRDefault="00B03F51" w:rsidP="00D51903">
      <w:pPr>
        <w:pStyle w:val="Default"/>
        <w:ind w:right="-660"/>
        <w:jc w:val="both"/>
        <w:rPr>
          <w:i/>
          <w:sz w:val="22"/>
          <w:szCs w:val="22"/>
        </w:rPr>
      </w:pPr>
      <w:r w:rsidRPr="00C95BCD">
        <w:rPr>
          <w:b/>
          <w:i/>
          <w:sz w:val="22"/>
          <w:szCs w:val="22"/>
        </w:rPr>
        <w:t>Artículo 318.-</w:t>
      </w:r>
      <w:r w:rsidRPr="00C95BCD">
        <w:rPr>
          <w:i/>
          <w:sz w:val="22"/>
          <w:szCs w:val="22"/>
        </w:rPr>
        <w:t xml:space="preserve"> Las solicitudes de ampliación presupuestaria que presenten las dependencias y entidades públicas a través de su dependencia coordinadora de sector, deberán ser autorizadas por la Secretaria, con base al dictamen de reconducción y actualización programática-presupuestal, que emita su titular, justificando el origen de los recursos, cumpliendo los mismos requisitos planteados en el artículo 317 Bis de este Código.</w:t>
      </w:r>
    </w:p>
    <w:p w:rsidR="00B03F51" w:rsidRDefault="00EA2F78" w:rsidP="00EA2F78">
      <w:pPr>
        <w:pStyle w:val="Default"/>
        <w:ind w:right="-660"/>
        <w:rPr>
          <w:i/>
          <w:sz w:val="22"/>
          <w:szCs w:val="22"/>
        </w:rPr>
      </w:pPr>
      <w:r>
        <w:rPr>
          <w:i/>
          <w:sz w:val="22"/>
          <w:szCs w:val="22"/>
        </w:rPr>
        <w:t xml:space="preserve"> </w:t>
      </w:r>
    </w:p>
    <w:p w:rsidR="00B03F51" w:rsidRDefault="00B03F51" w:rsidP="00D51903">
      <w:pPr>
        <w:pStyle w:val="Default"/>
        <w:ind w:right="-660"/>
        <w:jc w:val="both"/>
        <w:rPr>
          <w:i/>
          <w:sz w:val="22"/>
          <w:szCs w:val="22"/>
        </w:rPr>
      </w:pPr>
      <w:r w:rsidRPr="00C95BCD">
        <w:rPr>
          <w:i/>
          <w:sz w:val="22"/>
          <w:szCs w:val="22"/>
        </w:rPr>
        <w:t>En el caso de los municipios, los Ayuntamientos podrán autorizar la adecuación solicitada, la cual emitirá la Tesorería previa revisión de la Unidad de Información, Planeación, Programación y Evaluación o bien de la Unidad Administrativa o los servidores públicos de los municipios que tengan encomendada esta responsabilidad.</w:t>
      </w:r>
    </w:p>
    <w:p w:rsidR="00B03F51" w:rsidRPr="00C95BCD" w:rsidRDefault="00B03F51" w:rsidP="00D51903">
      <w:pPr>
        <w:pStyle w:val="Default"/>
        <w:ind w:right="-660"/>
        <w:jc w:val="both"/>
        <w:rPr>
          <w:i/>
          <w:sz w:val="22"/>
          <w:szCs w:val="22"/>
        </w:rPr>
      </w:pPr>
      <w:r w:rsidRPr="00C95BCD">
        <w:rPr>
          <w:i/>
          <w:sz w:val="22"/>
          <w:szCs w:val="22"/>
        </w:rPr>
        <w:t xml:space="preserve">El Ejecutivo deberá informar a la Legislatura en la cuenta pública, los programas a los que se aprobaron erogaciones adicionales en los términos de este artículo, describiendo con precisión </w:t>
      </w:r>
      <w:r w:rsidRPr="00C95BCD">
        <w:rPr>
          <w:i/>
          <w:sz w:val="22"/>
          <w:szCs w:val="22"/>
        </w:rPr>
        <w:lastRenderedPageBreak/>
        <w:t>los montos, proyectos, metas, unidades ejecutoras y capítulos afectados por dichos movimientos</w:t>
      </w:r>
      <w:r>
        <w:rPr>
          <w:i/>
          <w:sz w:val="22"/>
          <w:szCs w:val="22"/>
        </w:rPr>
        <w:t>.</w:t>
      </w:r>
    </w:p>
    <w:p w:rsidR="00B03F51" w:rsidRDefault="00B03F51" w:rsidP="00D51903">
      <w:pPr>
        <w:pStyle w:val="Default"/>
        <w:ind w:right="-660"/>
        <w:jc w:val="both"/>
        <w:rPr>
          <w:b/>
          <w:i/>
          <w:sz w:val="22"/>
          <w:szCs w:val="22"/>
        </w:rPr>
      </w:pPr>
    </w:p>
    <w:p w:rsidR="00B03F51" w:rsidRPr="00C95BCD" w:rsidRDefault="00B03F51" w:rsidP="00D51903">
      <w:pPr>
        <w:pStyle w:val="Default"/>
        <w:ind w:right="-660"/>
        <w:jc w:val="both"/>
        <w:rPr>
          <w:i/>
          <w:sz w:val="22"/>
          <w:szCs w:val="22"/>
        </w:rPr>
      </w:pPr>
      <w:r w:rsidRPr="00C95BCD">
        <w:rPr>
          <w:b/>
          <w:i/>
          <w:sz w:val="22"/>
          <w:szCs w:val="22"/>
        </w:rPr>
        <w:t>Artículo 319.-</w:t>
      </w:r>
      <w:r w:rsidRPr="00C95BCD">
        <w:rPr>
          <w:i/>
          <w:sz w:val="22"/>
          <w:szCs w:val="22"/>
        </w:rPr>
        <w:t xml:space="preserve"> Las adecuaciones presupuestarias deberán justificarse plenamente así como contar con dictamen de reconducción y actualización, que presenten a la Secretaría o a la Tesorería, según corresponda, cuando modifiquen las metas de los proyectos autorizados o impliquen la cancelación de proyectos y la reasignación de sus recursos a otros proyectos prioritarios. El dictamen debe reunir los requisitos planteados para el dictamen de reconducción en el artículo 317 Bis de este Código. </w:t>
      </w:r>
    </w:p>
    <w:p w:rsidR="00B03F51" w:rsidRDefault="00B03F51" w:rsidP="00D51903">
      <w:pPr>
        <w:pStyle w:val="Default"/>
        <w:ind w:right="-660"/>
        <w:jc w:val="both"/>
        <w:rPr>
          <w:i/>
          <w:sz w:val="22"/>
          <w:szCs w:val="22"/>
        </w:rPr>
      </w:pPr>
    </w:p>
    <w:p w:rsidR="00B03F51" w:rsidRPr="00C95BCD" w:rsidRDefault="00B03F51" w:rsidP="00D51903">
      <w:pPr>
        <w:pStyle w:val="Default"/>
        <w:ind w:right="-660"/>
        <w:jc w:val="both"/>
        <w:rPr>
          <w:i/>
          <w:sz w:val="22"/>
          <w:szCs w:val="22"/>
        </w:rPr>
      </w:pPr>
      <w:r w:rsidRPr="00C95BCD">
        <w:rPr>
          <w:i/>
          <w:sz w:val="22"/>
          <w:szCs w:val="22"/>
        </w:rPr>
        <w:t>Las adecuaciones que impliquen una disminución de recursos serán viables siempre y cuando las metas programadas hayan sido cumplidas y se registren ahorros presupuestarios.</w:t>
      </w:r>
    </w:p>
    <w:p w:rsidR="00B03F51" w:rsidRDefault="00EA2F78" w:rsidP="00D51903">
      <w:pPr>
        <w:pStyle w:val="Default"/>
        <w:ind w:right="-660"/>
        <w:jc w:val="both"/>
        <w:rPr>
          <w:i/>
          <w:sz w:val="22"/>
          <w:szCs w:val="22"/>
        </w:rPr>
      </w:pPr>
      <w:r>
        <w:rPr>
          <w:i/>
          <w:sz w:val="22"/>
          <w:szCs w:val="22"/>
        </w:rPr>
        <w:t xml:space="preserve"> </w:t>
      </w:r>
    </w:p>
    <w:p w:rsidR="00B03F51" w:rsidRPr="00C95BCD" w:rsidRDefault="00B03F51" w:rsidP="00D51903">
      <w:pPr>
        <w:pStyle w:val="Default"/>
        <w:ind w:right="-660"/>
        <w:jc w:val="both"/>
        <w:rPr>
          <w:i/>
          <w:sz w:val="22"/>
          <w:szCs w:val="22"/>
        </w:rPr>
      </w:pPr>
      <w:r w:rsidRPr="00C95BCD">
        <w:rPr>
          <w:i/>
          <w:sz w:val="22"/>
          <w:szCs w:val="22"/>
        </w:rPr>
        <w:t xml:space="preserve">Para el caso de las Entidades Públicas, adicionalmente la solicitud de adecuaciones externas deberán contar con la aprobación de su órgano de gobierno y presentarla a la Secretaría o a la Tesorería en el ámbito de sus respectivas competencias, por conducto de la dependencia coordinadora de sector. </w:t>
      </w:r>
    </w:p>
    <w:p w:rsidR="00B03F51" w:rsidRDefault="00B03F51" w:rsidP="00D51903">
      <w:pPr>
        <w:ind w:right="-660"/>
        <w:jc w:val="both"/>
        <w:rPr>
          <w:rFonts w:cs="Arial"/>
          <w:i/>
          <w:color w:val="000000"/>
          <w:sz w:val="22"/>
          <w:szCs w:val="22"/>
          <w:lang w:eastAsia="es-MX"/>
        </w:rPr>
      </w:pPr>
    </w:p>
    <w:p w:rsidR="00B03F51" w:rsidRPr="00C95BCD" w:rsidRDefault="00B03F51" w:rsidP="00D51903">
      <w:pPr>
        <w:ind w:right="-660"/>
        <w:jc w:val="both"/>
        <w:rPr>
          <w:rFonts w:cs="Arial"/>
          <w:i/>
          <w:color w:val="000000"/>
          <w:sz w:val="22"/>
          <w:szCs w:val="22"/>
          <w:lang w:eastAsia="es-MX"/>
        </w:rPr>
      </w:pPr>
      <w:r w:rsidRPr="00C95BCD">
        <w:rPr>
          <w:rFonts w:cs="Arial"/>
          <w:i/>
          <w:color w:val="000000"/>
          <w:sz w:val="22"/>
          <w:szCs w:val="22"/>
          <w:lang w:eastAsia="es-MX"/>
        </w:rPr>
        <w:t>Las Dependencias y Entidades Públicas que lleven a cabo adecuaciones presupuestarias internas, deberán informar de las mismas a la Secretaría, en el formato correspondiente, anexo al reporte mensual de avance presupuestal.</w:t>
      </w:r>
    </w:p>
    <w:p w:rsidR="00B03F51" w:rsidRDefault="00B03F51" w:rsidP="00D51903">
      <w:pPr>
        <w:ind w:right="-660"/>
        <w:rPr>
          <w:rFonts w:cs="Arial"/>
          <w:b/>
          <w:i/>
          <w:sz w:val="22"/>
          <w:szCs w:val="22"/>
        </w:rPr>
      </w:pPr>
    </w:p>
    <w:p w:rsidR="00B03F51" w:rsidRDefault="00B03F51" w:rsidP="00D51903">
      <w:pPr>
        <w:ind w:right="-660"/>
        <w:rPr>
          <w:rFonts w:cs="Arial"/>
          <w:b/>
          <w:i/>
          <w:sz w:val="22"/>
          <w:szCs w:val="22"/>
        </w:rPr>
      </w:pPr>
      <w:r w:rsidRPr="00C95BCD">
        <w:rPr>
          <w:rFonts w:cs="Arial"/>
          <w:b/>
          <w:i/>
          <w:sz w:val="22"/>
          <w:szCs w:val="22"/>
        </w:rPr>
        <w:t>REGLAMENTO DE LA LEY DE PLANEACIÓN DEL ESTADO DE MÉXICO</w:t>
      </w:r>
      <w:r>
        <w:rPr>
          <w:rFonts w:cs="Arial"/>
          <w:b/>
          <w:i/>
          <w:sz w:val="22"/>
          <w:szCs w:val="22"/>
        </w:rPr>
        <w:t>.</w:t>
      </w:r>
    </w:p>
    <w:p w:rsidR="00B03F51" w:rsidRDefault="00B03F51" w:rsidP="00D51903">
      <w:pPr>
        <w:ind w:right="-660"/>
        <w:jc w:val="both"/>
        <w:rPr>
          <w:rFonts w:cs="Arial"/>
          <w:b/>
          <w:i/>
          <w:color w:val="000000"/>
          <w:sz w:val="22"/>
          <w:szCs w:val="22"/>
          <w:lang w:eastAsia="es-MX"/>
        </w:rPr>
      </w:pPr>
    </w:p>
    <w:p w:rsidR="00B03F51" w:rsidRDefault="00B03F51" w:rsidP="00D51903">
      <w:pPr>
        <w:ind w:right="-660"/>
        <w:jc w:val="both"/>
        <w:rPr>
          <w:rFonts w:cs="Arial"/>
          <w:i/>
          <w:color w:val="000000"/>
          <w:sz w:val="22"/>
          <w:szCs w:val="22"/>
          <w:lang w:eastAsia="es-MX"/>
        </w:rPr>
      </w:pPr>
      <w:r w:rsidRPr="00C95BCD">
        <w:rPr>
          <w:rFonts w:cs="Arial"/>
          <w:b/>
          <w:i/>
          <w:color w:val="000000"/>
          <w:sz w:val="22"/>
          <w:szCs w:val="22"/>
          <w:lang w:eastAsia="es-MX"/>
        </w:rPr>
        <w:t>Artículo 18.-</w:t>
      </w:r>
      <w:r w:rsidRPr="00C95BCD">
        <w:rPr>
          <w:rFonts w:cs="Arial"/>
          <w:i/>
          <w:color w:val="000000"/>
          <w:sz w:val="22"/>
          <w:szCs w:val="22"/>
          <w:lang w:eastAsia="es-MX"/>
        </w:rPr>
        <w:t xml:space="preserve"> Para efectos de lo dispuesto en el artículo 19 de la Ley, los Ayuntamientos de los municipios del Estado realizarán las siguientes acciones:</w:t>
      </w:r>
    </w:p>
    <w:p w:rsidR="00B03F51" w:rsidRDefault="00B03F51" w:rsidP="00D51903">
      <w:pPr>
        <w:ind w:right="-660"/>
        <w:jc w:val="both"/>
        <w:rPr>
          <w:rFonts w:cs="Arial"/>
          <w:b/>
          <w:i/>
          <w:color w:val="000000"/>
          <w:sz w:val="22"/>
          <w:szCs w:val="22"/>
          <w:lang w:eastAsia="es-MX"/>
        </w:rPr>
      </w:pPr>
    </w:p>
    <w:p w:rsidR="00B03F51" w:rsidRPr="00C95BCD" w:rsidRDefault="00B03F51" w:rsidP="00D51903">
      <w:pPr>
        <w:ind w:right="-660"/>
        <w:jc w:val="both"/>
        <w:rPr>
          <w:rFonts w:cs="Arial"/>
          <w:i/>
          <w:color w:val="000000"/>
          <w:sz w:val="22"/>
          <w:szCs w:val="22"/>
          <w:lang w:eastAsia="es-MX"/>
        </w:rPr>
      </w:pPr>
      <w:r w:rsidRPr="00C95BCD">
        <w:rPr>
          <w:rFonts w:cs="Arial"/>
          <w:b/>
          <w:i/>
          <w:color w:val="000000"/>
          <w:sz w:val="22"/>
          <w:szCs w:val="22"/>
          <w:lang w:eastAsia="es-MX"/>
        </w:rPr>
        <w:t>V.</w:t>
      </w:r>
      <w:r w:rsidRPr="00C95BCD">
        <w:rPr>
          <w:rFonts w:cs="Arial"/>
          <w:i/>
          <w:color w:val="000000"/>
          <w:sz w:val="22"/>
          <w:szCs w:val="22"/>
          <w:lang w:eastAsia="es-MX"/>
        </w:rPr>
        <w:t xml:space="preserve"> Presentar con sus planes de desarrollo y sus programas, y en su caso, con los dictámenes de reconducción, el análisis de congruencia con las estrategias de desarrollo, las políticas y los objetivos del Plan de Desarrollo del Estado. Igualmente, será para el caso de las actualizaciones o adecuaciones generadas en la programación anual.</w:t>
      </w:r>
    </w:p>
    <w:p w:rsidR="00B03F51" w:rsidRDefault="00B03F51" w:rsidP="00D51903">
      <w:pPr>
        <w:ind w:right="-660"/>
        <w:jc w:val="both"/>
        <w:rPr>
          <w:rFonts w:cs="Arial"/>
          <w:b/>
          <w:i/>
          <w:color w:val="000000"/>
          <w:sz w:val="22"/>
          <w:szCs w:val="22"/>
          <w:lang w:eastAsia="es-MX"/>
        </w:rPr>
      </w:pPr>
    </w:p>
    <w:p w:rsidR="00B03F51" w:rsidRDefault="00B03F51" w:rsidP="00D51903">
      <w:pPr>
        <w:ind w:right="-660"/>
        <w:jc w:val="both"/>
        <w:rPr>
          <w:rFonts w:cs="Arial"/>
          <w:i/>
          <w:color w:val="000000"/>
          <w:sz w:val="22"/>
          <w:szCs w:val="22"/>
          <w:lang w:eastAsia="es-MX"/>
        </w:rPr>
      </w:pPr>
      <w:r w:rsidRPr="00C95BCD">
        <w:rPr>
          <w:rFonts w:cs="Arial"/>
          <w:b/>
          <w:i/>
          <w:color w:val="000000"/>
          <w:sz w:val="22"/>
          <w:szCs w:val="22"/>
          <w:lang w:eastAsia="es-MX"/>
        </w:rPr>
        <w:t>Artículo 55.-</w:t>
      </w:r>
      <w:r w:rsidRPr="00C95BCD">
        <w:rPr>
          <w:rFonts w:cs="Arial"/>
          <w:i/>
          <w:color w:val="000000"/>
          <w:sz w:val="22"/>
          <w:szCs w:val="22"/>
          <w:lang w:eastAsia="es-MX"/>
        </w:rPr>
        <w:t xml:space="preserve"> Cuando los programas deban modificarse, entre otras causas, como consecuencia de la publicación, modificación o actualización del Plan Nacional de Desarrollo o en su caso, del Plan de Desarrollo del Estado de México, las dependencias y entidades responsables, a través de sus unidades de información, planeación, programación y evaluación u órganos administrativos que cumplan esas funciones, deberán emitir el dictamen de reconducción y actualización respectivo y enviarlo a la Secretaría para su aprobación.</w:t>
      </w:r>
    </w:p>
    <w:p w:rsidR="00B03F51" w:rsidRDefault="00B03F51" w:rsidP="00D51903">
      <w:pPr>
        <w:ind w:right="-660"/>
        <w:jc w:val="both"/>
        <w:rPr>
          <w:rFonts w:cs="Arial"/>
          <w:b/>
          <w:i/>
          <w:color w:val="000000"/>
          <w:sz w:val="22"/>
          <w:szCs w:val="22"/>
          <w:lang w:eastAsia="es-MX"/>
        </w:rPr>
      </w:pPr>
    </w:p>
    <w:p w:rsidR="00B03F51" w:rsidRDefault="00B03F51" w:rsidP="00D51903">
      <w:pPr>
        <w:ind w:right="-660"/>
        <w:jc w:val="both"/>
        <w:rPr>
          <w:rFonts w:cs="Arial"/>
          <w:i/>
          <w:color w:val="000000"/>
          <w:sz w:val="22"/>
          <w:szCs w:val="22"/>
          <w:lang w:eastAsia="es-MX"/>
        </w:rPr>
      </w:pPr>
      <w:r w:rsidRPr="00C95BCD">
        <w:rPr>
          <w:rFonts w:cs="Arial"/>
          <w:b/>
          <w:i/>
          <w:color w:val="000000"/>
          <w:sz w:val="22"/>
          <w:szCs w:val="22"/>
          <w:lang w:eastAsia="es-MX"/>
        </w:rPr>
        <w:t>Artículo 56.-</w:t>
      </w:r>
      <w:r w:rsidRPr="00C95BCD">
        <w:rPr>
          <w:rFonts w:cs="Arial"/>
          <w:i/>
          <w:color w:val="000000"/>
          <w:sz w:val="22"/>
          <w:szCs w:val="22"/>
          <w:lang w:eastAsia="es-MX"/>
        </w:rPr>
        <w:t xml:space="preserve"> Los dictámenes de reconducción y actualización a que se refiere al artículo 24 de la Ley,   deberán ser elaborados por las Unidades de Información, Planeación, Programación y Evaluación de las dependencias, unidades administrativas, organismos auxiliares y entidades del gobierno estatal y municipal, debiendo sustentar la justificación en términos de los planteamientos del Plan de Desarrollo y sus programas vigentes y de la situación que justifique los cambios en la fecha en que se presente el dictamen. </w:t>
      </w:r>
    </w:p>
    <w:p w:rsidR="00B03F51" w:rsidRDefault="00B03F51" w:rsidP="00D51903">
      <w:pPr>
        <w:ind w:right="-660"/>
        <w:jc w:val="both"/>
        <w:rPr>
          <w:rFonts w:cs="Arial"/>
          <w:i/>
          <w:color w:val="000000"/>
          <w:sz w:val="22"/>
          <w:szCs w:val="22"/>
          <w:lang w:eastAsia="es-MX"/>
        </w:rPr>
      </w:pPr>
    </w:p>
    <w:p w:rsidR="00B03F51" w:rsidRPr="00C95BCD" w:rsidRDefault="00B03F51" w:rsidP="00D51903">
      <w:pPr>
        <w:ind w:right="-660"/>
        <w:jc w:val="both"/>
        <w:rPr>
          <w:rFonts w:cs="Arial"/>
          <w:i/>
          <w:color w:val="000000"/>
          <w:sz w:val="22"/>
          <w:szCs w:val="22"/>
          <w:lang w:eastAsia="es-MX"/>
        </w:rPr>
      </w:pPr>
      <w:r w:rsidRPr="00C95BCD">
        <w:rPr>
          <w:rFonts w:cs="Arial"/>
          <w:i/>
          <w:color w:val="000000"/>
          <w:sz w:val="22"/>
          <w:szCs w:val="22"/>
          <w:lang w:eastAsia="es-MX"/>
        </w:rPr>
        <w:t xml:space="preserve">Los dictámenes serán sometidos a consideración de la Secretaría durante el primer semestre de cada año y la revisión periódica a la que se refiere el artículo 28 de la citada Ley, será anual; en el caso de los municipios, los referidos dictámenes los harán en los períodos que determinen los Ayuntamientos. </w:t>
      </w:r>
    </w:p>
    <w:p w:rsidR="00B03F51" w:rsidRDefault="00B03F51" w:rsidP="00D51903">
      <w:pPr>
        <w:ind w:right="-660"/>
        <w:jc w:val="both"/>
        <w:rPr>
          <w:rFonts w:cs="Arial"/>
          <w:b/>
          <w:i/>
          <w:color w:val="000000"/>
          <w:sz w:val="22"/>
          <w:szCs w:val="22"/>
          <w:lang w:eastAsia="es-MX"/>
        </w:rPr>
      </w:pPr>
    </w:p>
    <w:p w:rsidR="00B03F51" w:rsidRDefault="00B03F51" w:rsidP="00D51903">
      <w:pPr>
        <w:ind w:right="-660"/>
        <w:jc w:val="both"/>
        <w:rPr>
          <w:rFonts w:cs="Arial"/>
          <w:i/>
          <w:color w:val="000000"/>
          <w:sz w:val="22"/>
          <w:szCs w:val="22"/>
          <w:lang w:eastAsia="es-MX"/>
        </w:rPr>
      </w:pPr>
      <w:r w:rsidRPr="00C95BCD">
        <w:rPr>
          <w:rFonts w:cs="Arial"/>
          <w:b/>
          <w:i/>
          <w:color w:val="000000"/>
          <w:sz w:val="22"/>
          <w:szCs w:val="22"/>
          <w:lang w:eastAsia="es-MX"/>
        </w:rPr>
        <w:lastRenderedPageBreak/>
        <w:t>Artículo 57.-</w:t>
      </w:r>
      <w:r w:rsidRPr="00C95BCD">
        <w:rPr>
          <w:rFonts w:cs="Arial"/>
          <w:i/>
          <w:color w:val="000000"/>
          <w:sz w:val="22"/>
          <w:szCs w:val="22"/>
          <w:lang w:eastAsia="es-MX"/>
        </w:rPr>
        <w:t xml:space="preserve"> Corresponderá al Gobernador del Estado a través de la Secretaría, y al Ayuntamiento, autorizar la procedencia del dictamen de reconducción y actualización, así como las modificaciones en las estrategias contenidas en los planes y programas cuando así procedan. </w:t>
      </w:r>
    </w:p>
    <w:p w:rsidR="00B03F51" w:rsidRDefault="00B03F51" w:rsidP="00D51903">
      <w:pPr>
        <w:ind w:right="-660"/>
        <w:jc w:val="both"/>
        <w:rPr>
          <w:rFonts w:cs="Arial"/>
          <w:b/>
          <w:i/>
          <w:color w:val="000000"/>
          <w:sz w:val="22"/>
          <w:szCs w:val="22"/>
          <w:lang w:eastAsia="es-MX"/>
        </w:rPr>
      </w:pPr>
    </w:p>
    <w:p w:rsidR="00B03F51" w:rsidRDefault="00B03F51" w:rsidP="00D51903">
      <w:pPr>
        <w:ind w:right="-660"/>
        <w:jc w:val="both"/>
        <w:rPr>
          <w:rFonts w:cs="Arial"/>
          <w:i/>
          <w:color w:val="000000"/>
          <w:sz w:val="22"/>
          <w:szCs w:val="22"/>
          <w:lang w:eastAsia="es-MX"/>
        </w:rPr>
      </w:pPr>
      <w:r w:rsidRPr="00C95BCD">
        <w:rPr>
          <w:rFonts w:cs="Arial"/>
          <w:b/>
          <w:i/>
          <w:color w:val="000000"/>
          <w:sz w:val="22"/>
          <w:szCs w:val="22"/>
          <w:lang w:eastAsia="es-MX"/>
        </w:rPr>
        <w:t>Artículo 58.-</w:t>
      </w:r>
      <w:r w:rsidRPr="00C95BCD">
        <w:rPr>
          <w:rFonts w:cs="Arial"/>
          <w:i/>
          <w:color w:val="000000"/>
          <w:sz w:val="22"/>
          <w:szCs w:val="22"/>
          <w:lang w:eastAsia="es-MX"/>
        </w:rPr>
        <w:t xml:space="preserve"> La Secretaría deberá emitir el comunicado de procedencia o improcedencia del dictamen de reconducción y actualización, una vez que sea autorizado por la Secretaría y los Ayuntamientos en el momento que así lo determinen. </w:t>
      </w:r>
    </w:p>
    <w:p w:rsidR="00B03F51" w:rsidRDefault="00B03F51" w:rsidP="00D51903">
      <w:pPr>
        <w:tabs>
          <w:tab w:val="left" w:pos="142"/>
        </w:tabs>
        <w:ind w:right="-660"/>
        <w:jc w:val="both"/>
        <w:rPr>
          <w:rFonts w:cs="Arial"/>
          <w:i/>
          <w:color w:val="000000"/>
          <w:sz w:val="22"/>
          <w:szCs w:val="22"/>
          <w:lang w:eastAsia="es-MX"/>
        </w:rPr>
      </w:pPr>
    </w:p>
    <w:p w:rsidR="00B03F51" w:rsidRPr="00C95BCD" w:rsidRDefault="00B03F51" w:rsidP="00D51903">
      <w:pPr>
        <w:tabs>
          <w:tab w:val="left" w:pos="142"/>
        </w:tabs>
        <w:ind w:right="-660"/>
        <w:jc w:val="both"/>
        <w:rPr>
          <w:rFonts w:cs="Arial"/>
          <w:i/>
          <w:color w:val="000000"/>
          <w:sz w:val="22"/>
          <w:szCs w:val="22"/>
          <w:lang w:eastAsia="es-MX"/>
        </w:rPr>
      </w:pPr>
      <w:r w:rsidRPr="00C95BCD">
        <w:rPr>
          <w:rFonts w:cs="Arial"/>
          <w:i/>
          <w:color w:val="000000"/>
          <w:sz w:val="22"/>
          <w:szCs w:val="22"/>
          <w:lang w:eastAsia="es-MX"/>
        </w:rPr>
        <w:t>Si el comunicado es de procedencia, la Unidad de Información, Planeación, Programación y Evaluación u órgano administrativo que cumpla esas funciones, deberá notificar al COPLADEM de tal circunstancia enviando copia del dictamen de reconducción y actualización, y en el caso de los Ayuntamientos también lo remitirán al COPLADEMUN, para su registro y seguimiento.</w:t>
      </w:r>
    </w:p>
    <w:p w:rsidR="00EA2F78" w:rsidRDefault="00EA2F78" w:rsidP="00346C16">
      <w:pPr>
        <w:ind w:right="-660"/>
        <w:rPr>
          <w:rFonts w:cs="Arial"/>
          <w:b/>
          <w:i/>
          <w:sz w:val="22"/>
          <w:szCs w:val="22"/>
        </w:rPr>
      </w:pPr>
    </w:p>
    <w:p w:rsidR="00346C16" w:rsidRDefault="00346C16" w:rsidP="00346C16">
      <w:pPr>
        <w:ind w:right="-660"/>
        <w:rPr>
          <w:rFonts w:cs="Arial"/>
          <w:b/>
          <w:i/>
          <w:sz w:val="22"/>
          <w:szCs w:val="22"/>
        </w:rPr>
      </w:pPr>
    </w:p>
    <w:p w:rsidR="00B03F51" w:rsidRPr="00C95BCD" w:rsidRDefault="00B03F51" w:rsidP="00346C16">
      <w:pPr>
        <w:ind w:left="360" w:right="-660"/>
        <w:jc w:val="center"/>
        <w:rPr>
          <w:rFonts w:cs="Arial"/>
          <w:b/>
          <w:i/>
          <w:sz w:val="22"/>
          <w:szCs w:val="22"/>
        </w:rPr>
      </w:pPr>
      <w:r w:rsidRPr="00C95BCD">
        <w:rPr>
          <w:rFonts w:cs="Arial"/>
          <w:b/>
          <w:i/>
          <w:sz w:val="22"/>
          <w:szCs w:val="22"/>
        </w:rPr>
        <w:t>CONSIDERANDO</w:t>
      </w:r>
    </w:p>
    <w:p w:rsidR="00B03F51" w:rsidRDefault="00B03F51" w:rsidP="00D51903">
      <w:pPr>
        <w:autoSpaceDE w:val="0"/>
        <w:autoSpaceDN w:val="0"/>
        <w:adjustRightInd w:val="0"/>
        <w:ind w:left="-142" w:right="-660"/>
        <w:jc w:val="both"/>
        <w:rPr>
          <w:rFonts w:cs="Arial"/>
          <w:i/>
          <w:sz w:val="22"/>
          <w:szCs w:val="22"/>
        </w:rPr>
      </w:pPr>
    </w:p>
    <w:p w:rsidR="00346C16" w:rsidRDefault="00346C16" w:rsidP="00D51903">
      <w:pPr>
        <w:autoSpaceDE w:val="0"/>
        <w:autoSpaceDN w:val="0"/>
        <w:adjustRightInd w:val="0"/>
        <w:ind w:left="-142" w:right="-660"/>
        <w:jc w:val="both"/>
        <w:rPr>
          <w:rFonts w:cs="Arial"/>
          <w:i/>
          <w:sz w:val="22"/>
          <w:szCs w:val="22"/>
        </w:rPr>
      </w:pPr>
    </w:p>
    <w:p w:rsidR="00B03F51" w:rsidRPr="00C95BCD" w:rsidRDefault="00B03F51" w:rsidP="00D51903">
      <w:pPr>
        <w:autoSpaceDE w:val="0"/>
        <w:autoSpaceDN w:val="0"/>
        <w:adjustRightInd w:val="0"/>
        <w:ind w:left="-142" w:right="-660"/>
        <w:jc w:val="both"/>
        <w:rPr>
          <w:rFonts w:cs="Arial"/>
          <w:i/>
          <w:sz w:val="22"/>
          <w:szCs w:val="22"/>
        </w:rPr>
      </w:pPr>
      <w:r w:rsidRPr="00C95BCD">
        <w:rPr>
          <w:rFonts w:cs="Arial"/>
          <w:i/>
          <w:sz w:val="22"/>
          <w:szCs w:val="22"/>
        </w:rPr>
        <w:t>I.- Que mediante oficio DOPYDU/CA/2413/2015, la Ing. Arq. Nina Hermosillo Miranda, Directora de Obras Públicas y Desarrollo Urbano, solicitó al Secretario del Ayuntamiento se someta a cabildo para ser turnado a la comisión correspondiente para la autorización un Dictamen de Reconducción y Actualización Programática Presupuestal, por la cantidad de $ 531,689.00 (Quinientos treinta y un mil seiscientos ochenta y nueve pesos 00/100m.n.); para el equipamiento de la cancha de techado del Deportivo Zaragoza y Sala de Cabildo, así como la creación de las metas físicas, con el fin de estar alineados entre la programación y la presupuestación del ejercicio fiscal 2015, como se detallan a continuación.</w:t>
      </w:r>
    </w:p>
    <w:p w:rsidR="00B03F51" w:rsidRDefault="00B03F51" w:rsidP="00EA2F78">
      <w:pPr>
        <w:autoSpaceDE w:val="0"/>
        <w:autoSpaceDN w:val="0"/>
        <w:adjustRightInd w:val="0"/>
        <w:ind w:left="-142" w:right="-660"/>
        <w:rPr>
          <w:rFonts w:cs="Arial"/>
          <w:i/>
          <w:sz w:val="22"/>
          <w:szCs w:val="22"/>
        </w:rPr>
      </w:pPr>
      <w:r w:rsidRPr="00C95BCD">
        <w:rPr>
          <w:rFonts w:cs="Arial"/>
          <w:i/>
          <w:sz w:val="22"/>
          <w:szCs w:val="22"/>
        </w:rPr>
        <w:t xml:space="preserve"> </w:t>
      </w:r>
    </w:p>
    <w:p w:rsidR="00346C16" w:rsidRPr="00C95BCD" w:rsidRDefault="00346C16" w:rsidP="00EA2F78">
      <w:pPr>
        <w:autoSpaceDE w:val="0"/>
        <w:autoSpaceDN w:val="0"/>
        <w:adjustRightInd w:val="0"/>
        <w:ind w:left="-142" w:right="-660"/>
        <w:rPr>
          <w:rFonts w:cs="Arial"/>
          <w:b/>
          <w:i/>
          <w:sz w:val="22"/>
          <w:szCs w:val="22"/>
        </w:rPr>
      </w:pPr>
    </w:p>
    <w:p w:rsidR="00B03F51" w:rsidRDefault="00B03F51" w:rsidP="00D51903">
      <w:pPr>
        <w:autoSpaceDE w:val="0"/>
        <w:autoSpaceDN w:val="0"/>
        <w:adjustRightInd w:val="0"/>
        <w:ind w:right="-660"/>
        <w:rPr>
          <w:b/>
          <w:sz w:val="20"/>
        </w:rPr>
      </w:pPr>
      <w:r w:rsidRPr="00C95BCD">
        <w:rPr>
          <w:rFonts w:cs="Arial"/>
          <w:b/>
          <w:i/>
          <w:sz w:val="22"/>
          <w:szCs w:val="22"/>
        </w:rPr>
        <w:t>TRASPASO PRESUPUESTARIO EXTERNO</w:t>
      </w:r>
      <w:r w:rsidRPr="003356A3">
        <w:rPr>
          <w:b/>
          <w:sz w:val="20"/>
        </w:rPr>
        <w:t xml:space="preserve"> </w:t>
      </w:r>
    </w:p>
    <w:p w:rsidR="00346C16" w:rsidRDefault="00346C16" w:rsidP="00D51903">
      <w:pPr>
        <w:autoSpaceDE w:val="0"/>
        <w:autoSpaceDN w:val="0"/>
        <w:adjustRightInd w:val="0"/>
        <w:ind w:right="-660"/>
        <w:rPr>
          <w:b/>
          <w:sz w:val="20"/>
        </w:rPr>
      </w:pPr>
    </w:p>
    <w:p w:rsidR="00B03F51" w:rsidRDefault="00B03F51" w:rsidP="00D51903">
      <w:pPr>
        <w:autoSpaceDE w:val="0"/>
        <w:autoSpaceDN w:val="0"/>
        <w:adjustRightInd w:val="0"/>
        <w:ind w:right="-660"/>
        <w:rPr>
          <w:b/>
          <w:sz w:val="20"/>
        </w:rPr>
      </w:pPr>
    </w:p>
    <w:p w:rsidR="00B03F51" w:rsidRDefault="00B03F51" w:rsidP="00D51903">
      <w:pPr>
        <w:autoSpaceDE w:val="0"/>
        <w:autoSpaceDN w:val="0"/>
        <w:adjustRightInd w:val="0"/>
        <w:ind w:right="-660"/>
        <w:jc w:val="center"/>
        <w:rPr>
          <w:sz w:val="20"/>
        </w:rPr>
      </w:pPr>
      <w:r w:rsidRPr="003356A3">
        <w:rPr>
          <w:sz w:val="20"/>
        </w:rPr>
        <w:t>IDENTIFICACIÓN DE RECURSOS A NIVEL DE PROYECTO QUE SE CANCELA O SE REDUCE</w:t>
      </w:r>
    </w:p>
    <w:p w:rsidR="00346C16" w:rsidRDefault="00346C16" w:rsidP="00D51903">
      <w:pPr>
        <w:autoSpaceDE w:val="0"/>
        <w:autoSpaceDN w:val="0"/>
        <w:adjustRightInd w:val="0"/>
        <w:ind w:right="-660"/>
        <w:jc w:val="center"/>
        <w:rPr>
          <w:sz w:val="20"/>
        </w:rPr>
      </w:pPr>
    </w:p>
    <w:p w:rsidR="00B03F51" w:rsidRDefault="00B03F51" w:rsidP="00D51903">
      <w:pPr>
        <w:autoSpaceDE w:val="0"/>
        <w:autoSpaceDN w:val="0"/>
        <w:adjustRightInd w:val="0"/>
        <w:ind w:right="-660"/>
        <w:jc w:val="center"/>
        <w:rPr>
          <w:sz w:val="20"/>
        </w:rPr>
      </w:pPr>
    </w:p>
    <w:tbl>
      <w:tblPr>
        <w:tblpPr w:leftFromText="141" w:rightFromText="141" w:vertAnchor="text" w:horzAnchor="margin" w:tblpY="-26"/>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958"/>
        <w:gridCol w:w="1418"/>
        <w:gridCol w:w="1418"/>
        <w:gridCol w:w="1559"/>
        <w:gridCol w:w="1809"/>
      </w:tblGrid>
      <w:tr w:rsidR="00B03F51" w:rsidRPr="005A0226" w:rsidTr="00B03F51">
        <w:tc>
          <w:tcPr>
            <w:tcW w:w="2552" w:type="dxa"/>
            <w:shd w:val="clear" w:color="auto" w:fill="000000"/>
            <w:vAlign w:val="center"/>
          </w:tcPr>
          <w:p w:rsidR="00B03F51" w:rsidRPr="005A0226" w:rsidRDefault="00B03F51" w:rsidP="00EA2F78">
            <w:pPr>
              <w:autoSpaceDE w:val="0"/>
              <w:autoSpaceDN w:val="0"/>
              <w:adjustRightInd w:val="0"/>
              <w:jc w:val="center"/>
              <w:rPr>
                <w:b/>
                <w:color w:val="FFFFFF"/>
                <w:sz w:val="17"/>
                <w:szCs w:val="17"/>
              </w:rPr>
            </w:pPr>
            <w:r>
              <w:rPr>
                <w:i/>
                <w:color w:val="FFFFFF"/>
                <w:sz w:val="17"/>
                <w:szCs w:val="17"/>
              </w:rPr>
              <w:t>ESTRUCTURA PROGRAMÁ</w:t>
            </w:r>
            <w:r w:rsidRPr="005A0226">
              <w:rPr>
                <w:i/>
                <w:color w:val="FFFFFF"/>
                <w:sz w:val="17"/>
                <w:szCs w:val="17"/>
              </w:rPr>
              <w:t>TICA</w:t>
            </w:r>
          </w:p>
        </w:tc>
        <w:tc>
          <w:tcPr>
            <w:tcW w:w="958" w:type="dxa"/>
            <w:shd w:val="clear" w:color="auto" w:fill="000000"/>
            <w:vAlign w:val="center"/>
          </w:tcPr>
          <w:p w:rsidR="00B03F51" w:rsidRPr="005A0226" w:rsidRDefault="00B03F51" w:rsidP="00EA2F78">
            <w:pPr>
              <w:autoSpaceDE w:val="0"/>
              <w:autoSpaceDN w:val="0"/>
              <w:adjustRightInd w:val="0"/>
              <w:ind w:right="-108"/>
              <w:jc w:val="center"/>
              <w:rPr>
                <w:b/>
                <w:color w:val="FFFFFF"/>
                <w:sz w:val="17"/>
                <w:szCs w:val="17"/>
              </w:rPr>
            </w:pPr>
            <w:r w:rsidRPr="005A0226">
              <w:rPr>
                <w:i/>
                <w:color w:val="FFFFFF"/>
                <w:sz w:val="17"/>
                <w:szCs w:val="17"/>
              </w:rPr>
              <w:t>PARTIDA</w:t>
            </w:r>
          </w:p>
        </w:tc>
        <w:tc>
          <w:tcPr>
            <w:tcW w:w="1418" w:type="dxa"/>
            <w:shd w:val="clear" w:color="auto" w:fill="000000"/>
            <w:vAlign w:val="center"/>
          </w:tcPr>
          <w:p w:rsidR="00B03F51" w:rsidRPr="005A0226" w:rsidRDefault="00B03F51" w:rsidP="00EA2F78">
            <w:pPr>
              <w:autoSpaceDE w:val="0"/>
              <w:autoSpaceDN w:val="0"/>
              <w:adjustRightInd w:val="0"/>
              <w:jc w:val="center"/>
              <w:rPr>
                <w:i/>
                <w:color w:val="FFFFFF"/>
                <w:sz w:val="17"/>
                <w:szCs w:val="17"/>
              </w:rPr>
            </w:pPr>
            <w:r w:rsidRPr="005A0226">
              <w:rPr>
                <w:i/>
                <w:color w:val="FFFFFF"/>
                <w:sz w:val="17"/>
                <w:szCs w:val="17"/>
              </w:rPr>
              <w:t>AUTORIZADO</w:t>
            </w:r>
          </w:p>
        </w:tc>
        <w:tc>
          <w:tcPr>
            <w:tcW w:w="1418" w:type="dxa"/>
            <w:shd w:val="clear" w:color="auto" w:fill="000000"/>
            <w:vAlign w:val="center"/>
          </w:tcPr>
          <w:p w:rsidR="00B03F51" w:rsidRPr="005A0226" w:rsidRDefault="00B03F51" w:rsidP="00EA2F78">
            <w:pPr>
              <w:autoSpaceDE w:val="0"/>
              <w:autoSpaceDN w:val="0"/>
              <w:adjustRightInd w:val="0"/>
              <w:ind w:right="34"/>
              <w:jc w:val="center"/>
              <w:rPr>
                <w:i/>
                <w:color w:val="FFFFFF"/>
                <w:sz w:val="17"/>
                <w:szCs w:val="17"/>
              </w:rPr>
            </w:pPr>
            <w:r w:rsidRPr="005A0226">
              <w:rPr>
                <w:i/>
                <w:color w:val="FFFFFF"/>
                <w:sz w:val="17"/>
                <w:szCs w:val="17"/>
              </w:rPr>
              <w:t>POR EJERCER</w:t>
            </w:r>
          </w:p>
        </w:tc>
        <w:tc>
          <w:tcPr>
            <w:tcW w:w="1559" w:type="dxa"/>
            <w:shd w:val="clear" w:color="auto" w:fill="000000"/>
            <w:vAlign w:val="center"/>
          </w:tcPr>
          <w:p w:rsidR="00B03F51" w:rsidRPr="005A0226" w:rsidRDefault="00B03F51" w:rsidP="00EA2F78">
            <w:pPr>
              <w:autoSpaceDE w:val="0"/>
              <w:autoSpaceDN w:val="0"/>
              <w:adjustRightInd w:val="0"/>
              <w:jc w:val="center"/>
              <w:rPr>
                <w:i/>
                <w:color w:val="FFFFFF"/>
                <w:sz w:val="17"/>
                <w:szCs w:val="17"/>
              </w:rPr>
            </w:pPr>
            <w:r w:rsidRPr="005A0226">
              <w:rPr>
                <w:i/>
                <w:color w:val="FFFFFF"/>
                <w:sz w:val="17"/>
                <w:szCs w:val="17"/>
              </w:rPr>
              <w:t>POR CANCELAR O REDUCIR</w:t>
            </w:r>
          </w:p>
        </w:tc>
        <w:tc>
          <w:tcPr>
            <w:tcW w:w="1809" w:type="dxa"/>
            <w:shd w:val="clear" w:color="auto" w:fill="000000"/>
            <w:vAlign w:val="center"/>
          </w:tcPr>
          <w:p w:rsidR="00B03F51" w:rsidRPr="005A0226" w:rsidRDefault="00B03F51" w:rsidP="00EA2F78">
            <w:pPr>
              <w:autoSpaceDE w:val="0"/>
              <w:autoSpaceDN w:val="0"/>
              <w:adjustRightInd w:val="0"/>
              <w:jc w:val="center"/>
              <w:rPr>
                <w:i/>
                <w:color w:val="FFFFFF"/>
                <w:sz w:val="17"/>
                <w:szCs w:val="17"/>
              </w:rPr>
            </w:pPr>
            <w:r w:rsidRPr="005A0226">
              <w:rPr>
                <w:i/>
                <w:color w:val="FFFFFF"/>
                <w:sz w:val="17"/>
                <w:szCs w:val="17"/>
              </w:rPr>
              <w:t>AUTORIZADO</w:t>
            </w:r>
          </w:p>
          <w:p w:rsidR="00B03F51" w:rsidRPr="005A0226" w:rsidRDefault="00B03F51" w:rsidP="00EA2F78">
            <w:pPr>
              <w:autoSpaceDE w:val="0"/>
              <w:autoSpaceDN w:val="0"/>
              <w:adjustRightInd w:val="0"/>
              <w:jc w:val="center"/>
              <w:rPr>
                <w:i/>
                <w:color w:val="FFFFFF"/>
                <w:sz w:val="17"/>
                <w:szCs w:val="17"/>
              </w:rPr>
            </w:pPr>
            <w:r w:rsidRPr="005A0226">
              <w:rPr>
                <w:i/>
                <w:color w:val="FFFFFF"/>
                <w:sz w:val="17"/>
                <w:szCs w:val="17"/>
              </w:rPr>
              <w:t>MODIFICADO</w:t>
            </w:r>
          </w:p>
        </w:tc>
      </w:tr>
      <w:tr w:rsidR="00B03F51" w:rsidRPr="005A0226" w:rsidTr="00B03F51">
        <w:tc>
          <w:tcPr>
            <w:tcW w:w="2552" w:type="dxa"/>
          </w:tcPr>
          <w:p w:rsidR="00B03F51" w:rsidRPr="00C95BCD" w:rsidRDefault="00B03F51" w:rsidP="00EA2F78">
            <w:pPr>
              <w:autoSpaceDE w:val="0"/>
              <w:autoSpaceDN w:val="0"/>
              <w:adjustRightInd w:val="0"/>
              <w:jc w:val="center"/>
              <w:rPr>
                <w:b/>
                <w:sz w:val="18"/>
                <w:szCs w:val="18"/>
              </w:rPr>
            </w:pPr>
            <w:r w:rsidRPr="00C95BCD">
              <w:rPr>
                <w:sz w:val="18"/>
                <w:szCs w:val="18"/>
              </w:rPr>
              <w:t>F00 124- 02-02-01-01-05-03</w:t>
            </w:r>
          </w:p>
        </w:tc>
        <w:tc>
          <w:tcPr>
            <w:tcW w:w="958" w:type="dxa"/>
          </w:tcPr>
          <w:p w:rsidR="00B03F51" w:rsidRPr="00C95BCD" w:rsidRDefault="00B03F51" w:rsidP="00EA2F78">
            <w:pPr>
              <w:autoSpaceDE w:val="0"/>
              <w:autoSpaceDN w:val="0"/>
              <w:adjustRightInd w:val="0"/>
              <w:ind w:right="-108"/>
              <w:jc w:val="center"/>
              <w:rPr>
                <w:sz w:val="18"/>
                <w:szCs w:val="18"/>
              </w:rPr>
            </w:pPr>
            <w:r w:rsidRPr="00C95BCD">
              <w:rPr>
                <w:sz w:val="18"/>
                <w:szCs w:val="18"/>
              </w:rPr>
              <w:t>3361</w:t>
            </w:r>
          </w:p>
        </w:tc>
        <w:tc>
          <w:tcPr>
            <w:tcW w:w="1418" w:type="dxa"/>
          </w:tcPr>
          <w:p w:rsidR="00B03F51" w:rsidRPr="005A0226" w:rsidRDefault="00B03F51" w:rsidP="00EA2F78">
            <w:pPr>
              <w:autoSpaceDE w:val="0"/>
              <w:autoSpaceDN w:val="0"/>
              <w:adjustRightInd w:val="0"/>
              <w:jc w:val="right"/>
              <w:rPr>
                <w:i/>
                <w:color w:val="000000"/>
                <w:sz w:val="18"/>
                <w:szCs w:val="18"/>
              </w:rPr>
            </w:pPr>
            <w:r>
              <w:rPr>
                <w:i/>
                <w:color w:val="000000"/>
                <w:sz w:val="18"/>
                <w:szCs w:val="18"/>
              </w:rPr>
              <w:t>801,072.00</w:t>
            </w:r>
          </w:p>
        </w:tc>
        <w:tc>
          <w:tcPr>
            <w:tcW w:w="1418" w:type="dxa"/>
          </w:tcPr>
          <w:p w:rsidR="00B03F51" w:rsidRPr="005A0226" w:rsidRDefault="00B03F51" w:rsidP="00EA2F78">
            <w:pPr>
              <w:autoSpaceDE w:val="0"/>
              <w:autoSpaceDN w:val="0"/>
              <w:adjustRightInd w:val="0"/>
              <w:ind w:right="34"/>
              <w:jc w:val="right"/>
              <w:rPr>
                <w:i/>
                <w:color w:val="000000"/>
                <w:sz w:val="18"/>
                <w:szCs w:val="18"/>
              </w:rPr>
            </w:pPr>
            <w:r>
              <w:rPr>
                <w:i/>
                <w:color w:val="000000"/>
                <w:sz w:val="18"/>
                <w:szCs w:val="18"/>
              </w:rPr>
              <w:t>801,072.00</w:t>
            </w:r>
          </w:p>
        </w:tc>
        <w:tc>
          <w:tcPr>
            <w:tcW w:w="1559" w:type="dxa"/>
          </w:tcPr>
          <w:p w:rsidR="00B03F51" w:rsidRPr="005A0226" w:rsidRDefault="00B03F51" w:rsidP="00EA2F78">
            <w:pPr>
              <w:autoSpaceDE w:val="0"/>
              <w:autoSpaceDN w:val="0"/>
              <w:adjustRightInd w:val="0"/>
              <w:jc w:val="right"/>
              <w:rPr>
                <w:i/>
                <w:color w:val="000000"/>
                <w:sz w:val="18"/>
                <w:szCs w:val="18"/>
              </w:rPr>
            </w:pPr>
            <w:r>
              <w:rPr>
                <w:i/>
                <w:color w:val="000000"/>
                <w:sz w:val="18"/>
                <w:szCs w:val="18"/>
              </w:rPr>
              <w:t>531,689.00</w:t>
            </w:r>
          </w:p>
        </w:tc>
        <w:tc>
          <w:tcPr>
            <w:tcW w:w="1809" w:type="dxa"/>
          </w:tcPr>
          <w:p w:rsidR="00B03F51" w:rsidRPr="005A0226" w:rsidRDefault="00B03F51" w:rsidP="00EA2F78">
            <w:pPr>
              <w:autoSpaceDE w:val="0"/>
              <w:autoSpaceDN w:val="0"/>
              <w:adjustRightInd w:val="0"/>
              <w:jc w:val="right"/>
              <w:rPr>
                <w:i/>
                <w:color w:val="000000"/>
                <w:sz w:val="18"/>
                <w:szCs w:val="18"/>
              </w:rPr>
            </w:pPr>
            <w:r>
              <w:rPr>
                <w:i/>
                <w:color w:val="000000"/>
                <w:sz w:val="18"/>
                <w:szCs w:val="18"/>
              </w:rPr>
              <w:t>269,383.00</w:t>
            </w:r>
          </w:p>
        </w:tc>
      </w:tr>
    </w:tbl>
    <w:p w:rsidR="00B03F51" w:rsidRDefault="00B03F51" w:rsidP="00EA2F78">
      <w:pPr>
        <w:autoSpaceDE w:val="0"/>
        <w:autoSpaceDN w:val="0"/>
        <w:adjustRightInd w:val="0"/>
        <w:ind w:right="-660"/>
        <w:rPr>
          <w:sz w:val="20"/>
        </w:rPr>
      </w:pPr>
    </w:p>
    <w:p w:rsidR="00346C16" w:rsidRDefault="00346C16" w:rsidP="00D51903">
      <w:pPr>
        <w:autoSpaceDE w:val="0"/>
        <w:autoSpaceDN w:val="0"/>
        <w:adjustRightInd w:val="0"/>
        <w:ind w:right="-660"/>
        <w:jc w:val="center"/>
        <w:rPr>
          <w:sz w:val="20"/>
        </w:rPr>
      </w:pPr>
    </w:p>
    <w:p w:rsidR="00346C16" w:rsidRDefault="00346C16" w:rsidP="00D51903">
      <w:pPr>
        <w:autoSpaceDE w:val="0"/>
        <w:autoSpaceDN w:val="0"/>
        <w:adjustRightInd w:val="0"/>
        <w:ind w:right="-660"/>
        <w:jc w:val="center"/>
        <w:rPr>
          <w:sz w:val="20"/>
        </w:rPr>
      </w:pPr>
    </w:p>
    <w:p w:rsidR="00B03F51" w:rsidRDefault="00B03F51" w:rsidP="00D51903">
      <w:pPr>
        <w:autoSpaceDE w:val="0"/>
        <w:autoSpaceDN w:val="0"/>
        <w:adjustRightInd w:val="0"/>
        <w:ind w:right="-660"/>
        <w:jc w:val="center"/>
        <w:rPr>
          <w:sz w:val="20"/>
        </w:rPr>
      </w:pPr>
      <w:r w:rsidRPr="003356A3">
        <w:rPr>
          <w:sz w:val="20"/>
        </w:rPr>
        <w:t>IDENTIFICACIÓN DEL PROYECTO AL QUE SE LE ASIGNA O AMPLIA</w:t>
      </w:r>
    </w:p>
    <w:p w:rsidR="00346C16" w:rsidRPr="003356A3" w:rsidRDefault="00346C16" w:rsidP="00D51903">
      <w:pPr>
        <w:autoSpaceDE w:val="0"/>
        <w:autoSpaceDN w:val="0"/>
        <w:adjustRightInd w:val="0"/>
        <w:ind w:right="-660"/>
        <w:jc w:val="center"/>
        <w:rPr>
          <w:sz w:val="20"/>
        </w:rPr>
      </w:pPr>
    </w:p>
    <w:p w:rsidR="00B03F51" w:rsidRDefault="00B03F51" w:rsidP="00D51903">
      <w:pPr>
        <w:autoSpaceDE w:val="0"/>
        <w:autoSpaceDN w:val="0"/>
        <w:adjustRightInd w:val="0"/>
        <w:ind w:left="-142" w:right="-660"/>
        <w:rPr>
          <w:b/>
          <w:sz w:val="20"/>
        </w:rPr>
      </w:pPr>
      <w:r>
        <w:rPr>
          <w:b/>
          <w:sz w:val="20"/>
        </w:rPr>
        <w:t xml:space="preserve">  </w:t>
      </w:r>
    </w:p>
    <w:tbl>
      <w:tblPr>
        <w:tblpPr w:leftFromText="141" w:rightFromText="141" w:vertAnchor="text" w:horzAnchor="margin" w:tblpXSpec="center" w:tblpY="-27"/>
        <w:tblW w:w="8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100"/>
        <w:gridCol w:w="1417"/>
        <w:gridCol w:w="1418"/>
        <w:gridCol w:w="1525"/>
      </w:tblGrid>
      <w:tr w:rsidR="00B03F51" w:rsidRPr="005A0226" w:rsidTr="00B03F51">
        <w:tc>
          <w:tcPr>
            <w:tcW w:w="3261" w:type="dxa"/>
            <w:shd w:val="clear" w:color="auto" w:fill="000000"/>
            <w:vAlign w:val="center"/>
          </w:tcPr>
          <w:p w:rsidR="00B03F51" w:rsidRPr="005A0226" w:rsidRDefault="00B03F51" w:rsidP="00EA2F78">
            <w:pPr>
              <w:autoSpaceDE w:val="0"/>
              <w:autoSpaceDN w:val="0"/>
              <w:adjustRightInd w:val="0"/>
              <w:ind w:right="68"/>
              <w:jc w:val="center"/>
              <w:rPr>
                <w:b/>
                <w:color w:val="FFFFFF"/>
                <w:sz w:val="20"/>
              </w:rPr>
            </w:pPr>
            <w:r w:rsidRPr="005A0226">
              <w:rPr>
                <w:i/>
                <w:color w:val="FFFFFF"/>
                <w:sz w:val="18"/>
                <w:szCs w:val="18"/>
              </w:rPr>
              <w:t>ESTRUCTURA PROGRAMATICA</w:t>
            </w:r>
          </w:p>
        </w:tc>
        <w:tc>
          <w:tcPr>
            <w:tcW w:w="1100" w:type="dxa"/>
            <w:shd w:val="clear" w:color="auto" w:fill="000000"/>
            <w:vAlign w:val="center"/>
          </w:tcPr>
          <w:p w:rsidR="00B03F51" w:rsidRPr="005A0226" w:rsidRDefault="00B03F51" w:rsidP="00EA2F78">
            <w:pPr>
              <w:autoSpaceDE w:val="0"/>
              <w:autoSpaceDN w:val="0"/>
              <w:adjustRightInd w:val="0"/>
              <w:jc w:val="center"/>
              <w:rPr>
                <w:b/>
                <w:color w:val="FFFFFF"/>
                <w:sz w:val="20"/>
              </w:rPr>
            </w:pPr>
            <w:r w:rsidRPr="005A0226">
              <w:rPr>
                <w:i/>
                <w:color w:val="FFFFFF"/>
                <w:sz w:val="18"/>
                <w:szCs w:val="18"/>
              </w:rPr>
              <w:t>PARTIDA</w:t>
            </w:r>
          </w:p>
        </w:tc>
        <w:tc>
          <w:tcPr>
            <w:tcW w:w="1417" w:type="dxa"/>
            <w:shd w:val="clear" w:color="auto" w:fill="000000"/>
            <w:vAlign w:val="center"/>
          </w:tcPr>
          <w:p w:rsidR="00B03F51" w:rsidRPr="005A0226" w:rsidRDefault="00B03F51" w:rsidP="00EA2F78">
            <w:pPr>
              <w:autoSpaceDE w:val="0"/>
              <w:autoSpaceDN w:val="0"/>
              <w:adjustRightInd w:val="0"/>
              <w:jc w:val="center"/>
              <w:rPr>
                <w:i/>
                <w:color w:val="FFFFFF"/>
                <w:sz w:val="18"/>
                <w:szCs w:val="18"/>
              </w:rPr>
            </w:pPr>
            <w:r w:rsidRPr="005A0226">
              <w:rPr>
                <w:i/>
                <w:color w:val="FFFFFF"/>
                <w:sz w:val="18"/>
                <w:szCs w:val="18"/>
              </w:rPr>
              <w:t>AUTORIZADO</w:t>
            </w:r>
          </w:p>
        </w:tc>
        <w:tc>
          <w:tcPr>
            <w:tcW w:w="1418" w:type="dxa"/>
            <w:shd w:val="clear" w:color="auto" w:fill="000000"/>
            <w:vAlign w:val="center"/>
          </w:tcPr>
          <w:p w:rsidR="00B03F51" w:rsidRPr="005A0226" w:rsidRDefault="00B03F51" w:rsidP="00A71FB5">
            <w:pPr>
              <w:autoSpaceDE w:val="0"/>
              <w:autoSpaceDN w:val="0"/>
              <w:adjustRightInd w:val="0"/>
              <w:jc w:val="center"/>
              <w:rPr>
                <w:i/>
                <w:color w:val="FFFFFF"/>
                <w:sz w:val="18"/>
                <w:szCs w:val="18"/>
              </w:rPr>
            </w:pPr>
            <w:r w:rsidRPr="005A0226">
              <w:rPr>
                <w:i/>
                <w:color w:val="FFFFFF"/>
                <w:sz w:val="18"/>
                <w:szCs w:val="18"/>
              </w:rPr>
              <w:t>AMPLIACIÓN</w:t>
            </w:r>
          </w:p>
        </w:tc>
        <w:tc>
          <w:tcPr>
            <w:tcW w:w="1525" w:type="dxa"/>
            <w:shd w:val="clear" w:color="auto" w:fill="000000"/>
            <w:vAlign w:val="center"/>
          </w:tcPr>
          <w:p w:rsidR="00B03F51" w:rsidRPr="005A0226" w:rsidRDefault="00B03F51" w:rsidP="00A71FB5">
            <w:pPr>
              <w:autoSpaceDE w:val="0"/>
              <w:autoSpaceDN w:val="0"/>
              <w:adjustRightInd w:val="0"/>
              <w:jc w:val="center"/>
              <w:rPr>
                <w:i/>
                <w:color w:val="FFFFFF"/>
                <w:sz w:val="18"/>
                <w:szCs w:val="18"/>
              </w:rPr>
            </w:pPr>
            <w:r w:rsidRPr="005A0226">
              <w:rPr>
                <w:i/>
                <w:color w:val="FFFFFF"/>
                <w:sz w:val="18"/>
                <w:szCs w:val="18"/>
              </w:rPr>
              <w:t>AUTORIZADO</w:t>
            </w:r>
          </w:p>
          <w:p w:rsidR="00B03F51" w:rsidRPr="005A0226" w:rsidRDefault="00B03F51" w:rsidP="00A71FB5">
            <w:pPr>
              <w:autoSpaceDE w:val="0"/>
              <w:autoSpaceDN w:val="0"/>
              <w:adjustRightInd w:val="0"/>
              <w:jc w:val="center"/>
              <w:rPr>
                <w:i/>
                <w:color w:val="FFFFFF"/>
                <w:sz w:val="18"/>
                <w:szCs w:val="18"/>
              </w:rPr>
            </w:pPr>
            <w:r w:rsidRPr="005A0226">
              <w:rPr>
                <w:i/>
                <w:color w:val="FFFFFF"/>
                <w:sz w:val="18"/>
                <w:szCs w:val="18"/>
              </w:rPr>
              <w:t>MODIFICADO</w:t>
            </w:r>
          </w:p>
        </w:tc>
      </w:tr>
      <w:tr w:rsidR="00B03F51" w:rsidRPr="005A0226" w:rsidTr="00B03F51">
        <w:trPr>
          <w:trHeight w:val="240"/>
        </w:trPr>
        <w:tc>
          <w:tcPr>
            <w:tcW w:w="3261" w:type="dxa"/>
          </w:tcPr>
          <w:p w:rsidR="00B03F51" w:rsidRDefault="00B03F51" w:rsidP="00EA2F78">
            <w:pPr>
              <w:autoSpaceDE w:val="0"/>
              <w:autoSpaceDN w:val="0"/>
              <w:adjustRightInd w:val="0"/>
              <w:ind w:right="68"/>
              <w:jc w:val="center"/>
              <w:rPr>
                <w:sz w:val="20"/>
              </w:rPr>
            </w:pPr>
            <w:r>
              <w:rPr>
                <w:sz w:val="20"/>
              </w:rPr>
              <w:t>F00 124 -02-02-01-01-05-03</w:t>
            </w:r>
          </w:p>
        </w:tc>
        <w:tc>
          <w:tcPr>
            <w:tcW w:w="1100" w:type="dxa"/>
          </w:tcPr>
          <w:p w:rsidR="00B03F51" w:rsidRDefault="00B03F51" w:rsidP="00EA2F78">
            <w:pPr>
              <w:autoSpaceDE w:val="0"/>
              <w:autoSpaceDN w:val="0"/>
              <w:adjustRightInd w:val="0"/>
              <w:jc w:val="center"/>
              <w:rPr>
                <w:sz w:val="20"/>
              </w:rPr>
            </w:pPr>
            <w:r>
              <w:rPr>
                <w:sz w:val="20"/>
              </w:rPr>
              <w:t>5221</w:t>
            </w:r>
          </w:p>
        </w:tc>
        <w:tc>
          <w:tcPr>
            <w:tcW w:w="1417" w:type="dxa"/>
          </w:tcPr>
          <w:p w:rsidR="00B03F51" w:rsidRDefault="00B03F51" w:rsidP="00EA2F78">
            <w:pPr>
              <w:autoSpaceDE w:val="0"/>
              <w:autoSpaceDN w:val="0"/>
              <w:adjustRightInd w:val="0"/>
              <w:jc w:val="right"/>
              <w:rPr>
                <w:i/>
                <w:color w:val="000000"/>
                <w:sz w:val="18"/>
                <w:szCs w:val="18"/>
              </w:rPr>
            </w:pPr>
            <w:r>
              <w:rPr>
                <w:i/>
                <w:color w:val="000000"/>
                <w:sz w:val="18"/>
                <w:szCs w:val="18"/>
              </w:rPr>
              <w:t>0.00</w:t>
            </w:r>
          </w:p>
        </w:tc>
        <w:tc>
          <w:tcPr>
            <w:tcW w:w="1418" w:type="dxa"/>
          </w:tcPr>
          <w:p w:rsidR="00B03F51" w:rsidRDefault="00B03F51" w:rsidP="00A71FB5">
            <w:pPr>
              <w:autoSpaceDE w:val="0"/>
              <w:autoSpaceDN w:val="0"/>
              <w:adjustRightInd w:val="0"/>
              <w:jc w:val="right"/>
              <w:rPr>
                <w:i/>
                <w:color w:val="000000"/>
                <w:sz w:val="18"/>
                <w:szCs w:val="18"/>
              </w:rPr>
            </w:pPr>
            <w:r>
              <w:rPr>
                <w:i/>
                <w:color w:val="000000"/>
                <w:sz w:val="18"/>
                <w:szCs w:val="18"/>
              </w:rPr>
              <w:t>286,965.00</w:t>
            </w:r>
          </w:p>
        </w:tc>
        <w:tc>
          <w:tcPr>
            <w:tcW w:w="1525" w:type="dxa"/>
          </w:tcPr>
          <w:p w:rsidR="00B03F51" w:rsidRDefault="00B03F51" w:rsidP="00A71FB5">
            <w:pPr>
              <w:autoSpaceDE w:val="0"/>
              <w:autoSpaceDN w:val="0"/>
              <w:adjustRightInd w:val="0"/>
              <w:jc w:val="right"/>
              <w:rPr>
                <w:i/>
                <w:color w:val="000000"/>
                <w:sz w:val="18"/>
                <w:szCs w:val="18"/>
              </w:rPr>
            </w:pPr>
            <w:r>
              <w:rPr>
                <w:i/>
                <w:color w:val="000000"/>
                <w:sz w:val="18"/>
                <w:szCs w:val="18"/>
              </w:rPr>
              <w:t>286,965.00</w:t>
            </w:r>
          </w:p>
        </w:tc>
      </w:tr>
      <w:tr w:rsidR="00B03F51" w:rsidRPr="005A0226" w:rsidTr="00B03F51">
        <w:trPr>
          <w:trHeight w:val="240"/>
        </w:trPr>
        <w:tc>
          <w:tcPr>
            <w:tcW w:w="3261" w:type="dxa"/>
          </w:tcPr>
          <w:p w:rsidR="00B03F51" w:rsidRDefault="00B03F51" w:rsidP="00EA2F78">
            <w:pPr>
              <w:autoSpaceDE w:val="0"/>
              <w:autoSpaceDN w:val="0"/>
              <w:adjustRightInd w:val="0"/>
              <w:ind w:right="68"/>
              <w:jc w:val="center"/>
              <w:rPr>
                <w:sz w:val="20"/>
              </w:rPr>
            </w:pPr>
            <w:r>
              <w:rPr>
                <w:sz w:val="20"/>
              </w:rPr>
              <w:t>F00 124 -02-02-01-01-05-03</w:t>
            </w:r>
          </w:p>
        </w:tc>
        <w:tc>
          <w:tcPr>
            <w:tcW w:w="1100" w:type="dxa"/>
          </w:tcPr>
          <w:p w:rsidR="00B03F51" w:rsidRDefault="00B03F51" w:rsidP="00EA2F78">
            <w:pPr>
              <w:autoSpaceDE w:val="0"/>
              <w:autoSpaceDN w:val="0"/>
              <w:adjustRightInd w:val="0"/>
              <w:jc w:val="center"/>
              <w:rPr>
                <w:sz w:val="20"/>
              </w:rPr>
            </w:pPr>
            <w:r>
              <w:rPr>
                <w:sz w:val="20"/>
              </w:rPr>
              <w:t>2731</w:t>
            </w:r>
          </w:p>
        </w:tc>
        <w:tc>
          <w:tcPr>
            <w:tcW w:w="1417" w:type="dxa"/>
          </w:tcPr>
          <w:p w:rsidR="00B03F51" w:rsidRDefault="00B03F51" w:rsidP="00EA2F78">
            <w:pPr>
              <w:autoSpaceDE w:val="0"/>
              <w:autoSpaceDN w:val="0"/>
              <w:adjustRightInd w:val="0"/>
              <w:jc w:val="right"/>
              <w:rPr>
                <w:i/>
                <w:color w:val="000000"/>
                <w:sz w:val="18"/>
                <w:szCs w:val="18"/>
              </w:rPr>
            </w:pPr>
            <w:r>
              <w:rPr>
                <w:i/>
                <w:color w:val="000000"/>
                <w:sz w:val="18"/>
                <w:szCs w:val="18"/>
              </w:rPr>
              <w:t>0.00</w:t>
            </w:r>
          </w:p>
        </w:tc>
        <w:tc>
          <w:tcPr>
            <w:tcW w:w="1418" w:type="dxa"/>
          </w:tcPr>
          <w:p w:rsidR="00B03F51" w:rsidRDefault="00B03F51" w:rsidP="00A71FB5">
            <w:pPr>
              <w:autoSpaceDE w:val="0"/>
              <w:autoSpaceDN w:val="0"/>
              <w:adjustRightInd w:val="0"/>
              <w:jc w:val="right"/>
              <w:rPr>
                <w:i/>
                <w:color w:val="000000"/>
                <w:sz w:val="18"/>
                <w:szCs w:val="18"/>
              </w:rPr>
            </w:pPr>
            <w:r>
              <w:rPr>
                <w:i/>
                <w:color w:val="000000"/>
                <w:sz w:val="18"/>
                <w:szCs w:val="18"/>
              </w:rPr>
              <w:t>27,520.00</w:t>
            </w:r>
          </w:p>
        </w:tc>
        <w:tc>
          <w:tcPr>
            <w:tcW w:w="1525" w:type="dxa"/>
          </w:tcPr>
          <w:p w:rsidR="00B03F51" w:rsidRDefault="00B03F51" w:rsidP="00A71FB5">
            <w:pPr>
              <w:autoSpaceDE w:val="0"/>
              <w:autoSpaceDN w:val="0"/>
              <w:adjustRightInd w:val="0"/>
              <w:jc w:val="right"/>
              <w:rPr>
                <w:i/>
                <w:color w:val="000000"/>
                <w:sz w:val="18"/>
                <w:szCs w:val="18"/>
              </w:rPr>
            </w:pPr>
            <w:r>
              <w:rPr>
                <w:i/>
                <w:color w:val="000000"/>
                <w:sz w:val="18"/>
                <w:szCs w:val="18"/>
              </w:rPr>
              <w:t>27,520.00</w:t>
            </w:r>
          </w:p>
        </w:tc>
      </w:tr>
      <w:tr w:rsidR="00B03F51" w:rsidRPr="005A0226" w:rsidTr="00B03F51">
        <w:trPr>
          <w:trHeight w:val="240"/>
        </w:trPr>
        <w:tc>
          <w:tcPr>
            <w:tcW w:w="3261" w:type="dxa"/>
          </w:tcPr>
          <w:p w:rsidR="00B03F51" w:rsidRDefault="00B03F51" w:rsidP="00EA2F78">
            <w:pPr>
              <w:autoSpaceDE w:val="0"/>
              <w:autoSpaceDN w:val="0"/>
              <w:adjustRightInd w:val="0"/>
              <w:ind w:right="68"/>
              <w:jc w:val="center"/>
              <w:rPr>
                <w:sz w:val="20"/>
              </w:rPr>
            </w:pPr>
            <w:r>
              <w:rPr>
                <w:sz w:val="20"/>
              </w:rPr>
              <w:t>F00 124 -02-02-01-01-05-03</w:t>
            </w:r>
          </w:p>
        </w:tc>
        <w:tc>
          <w:tcPr>
            <w:tcW w:w="1100" w:type="dxa"/>
          </w:tcPr>
          <w:p w:rsidR="00B03F51" w:rsidRDefault="00B03F51" w:rsidP="00EA2F78">
            <w:pPr>
              <w:autoSpaceDE w:val="0"/>
              <w:autoSpaceDN w:val="0"/>
              <w:adjustRightInd w:val="0"/>
              <w:jc w:val="center"/>
              <w:rPr>
                <w:sz w:val="20"/>
              </w:rPr>
            </w:pPr>
            <w:r>
              <w:rPr>
                <w:sz w:val="20"/>
              </w:rPr>
              <w:t>5192</w:t>
            </w:r>
          </w:p>
        </w:tc>
        <w:tc>
          <w:tcPr>
            <w:tcW w:w="1417" w:type="dxa"/>
          </w:tcPr>
          <w:p w:rsidR="00B03F51" w:rsidRDefault="00B03F51" w:rsidP="00EA2F78">
            <w:pPr>
              <w:autoSpaceDE w:val="0"/>
              <w:autoSpaceDN w:val="0"/>
              <w:adjustRightInd w:val="0"/>
              <w:jc w:val="right"/>
              <w:rPr>
                <w:i/>
                <w:color w:val="000000"/>
                <w:sz w:val="18"/>
                <w:szCs w:val="18"/>
              </w:rPr>
            </w:pPr>
            <w:r>
              <w:rPr>
                <w:i/>
                <w:color w:val="000000"/>
                <w:sz w:val="18"/>
                <w:szCs w:val="18"/>
              </w:rPr>
              <w:t>0.00</w:t>
            </w:r>
          </w:p>
        </w:tc>
        <w:tc>
          <w:tcPr>
            <w:tcW w:w="1418" w:type="dxa"/>
          </w:tcPr>
          <w:p w:rsidR="00B03F51" w:rsidRDefault="00B03F51" w:rsidP="00A71FB5">
            <w:pPr>
              <w:autoSpaceDE w:val="0"/>
              <w:autoSpaceDN w:val="0"/>
              <w:adjustRightInd w:val="0"/>
              <w:jc w:val="right"/>
              <w:rPr>
                <w:i/>
                <w:color w:val="000000"/>
                <w:sz w:val="18"/>
                <w:szCs w:val="18"/>
              </w:rPr>
            </w:pPr>
            <w:r>
              <w:rPr>
                <w:i/>
                <w:color w:val="000000"/>
                <w:sz w:val="18"/>
                <w:szCs w:val="18"/>
              </w:rPr>
              <w:t>43,997.00</w:t>
            </w:r>
          </w:p>
        </w:tc>
        <w:tc>
          <w:tcPr>
            <w:tcW w:w="1525" w:type="dxa"/>
          </w:tcPr>
          <w:p w:rsidR="00B03F51" w:rsidRDefault="00B03F51" w:rsidP="00A71FB5">
            <w:pPr>
              <w:autoSpaceDE w:val="0"/>
              <w:autoSpaceDN w:val="0"/>
              <w:adjustRightInd w:val="0"/>
              <w:jc w:val="right"/>
              <w:rPr>
                <w:i/>
                <w:color w:val="000000"/>
                <w:sz w:val="18"/>
                <w:szCs w:val="18"/>
              </w:rPr>
            </w:pPr>
            <w:r>
              <w:rPr>
                <w:i/>
                <w:color w:val="000000"/>
                <w:sz w:val="18"/>
                <w:szCs w:val="18"/>
              </w:rPr>
              <w:t>43,997.00</w:t>
            </w:r>
          </w:p>
        </w:tc>
      </w:tr>
      <w:tr w:rsidR="00B03F51" w:rsidRPr="005A0226" w:rsidTr="00B03F51">
        <w:trPr>
          <w:trHeight w:val="240"/>
        </w:trPr>
        <w:tc>
          <w:tcPr>
            <w:tcW w:w="3261" w:type="dxa"/>
          </w:tcPr>
          <w:p w:rsidR="00B03F51" w:rsidRPr="005A0226" w:rsidRDefault="00B03F51" w:rsidP="00EA2F78">
            <w:pPr>
              <w:autoSpaceDE w:val="0"/>
              <w:autoSpaceDN w:val="0"/>
              <w:adjustRightInd w:val="0"/>
              <w:ind w:right="68"/>
              <w:jc w:val="center"/>
              <w:rPr>
                <w:b/>
                <w:sz w:val="20"/>
              </w:rPr>
            </w:pPr>
            <w:r>
              <w:rPr>
                <w:sz w:val="20"/>
              </w:rPr>
              <w:t>F00 124 -02-02-01-01-05-03</w:t>
            </w:r>
          </w:p>
        </w:tc>
        <w:tc>
          <w:tcPr>
            <w:tcW w:w="1100" w:type="dxa"/>
          </w:tcPr>
          <w:p w:rsidR="00B03F51" w:rsidRPr="005A0226" w:rsidRDefault="00B03F51" w:rsidP="00EA2F78">
            <w:pPr>
              <w:autoSpaceDE w:val="0"/>
              <w:autoSpaceDN w:val="0"/>
              <w:adjustRightInd w:val="0"/>
              <w:jc w:val="center"/>
              <w:rPr>
                <w:sz w:val="20"/>
              </w:rPr>
            </w:pPr>
            <w:r>
              <w:rPr>
                <w:sz w:val="20"/>
              </w:rPr>
              <w:t>2992</w:t>
            </w:r>
          </w:p>
        </w:tc>
        <w:tc>
          <w:tcPr>
            <w:tcW w:w="1417" w:type="dxa"/>
          </w:tcPr>
          <w:p w:rsidR="00B03F51" w:rsidRPr="005A0226" w:rsidRDefault="00B03F51" w:rsidP="00EA2F78">
            <w:pPr>
              <w:autoSpaceDE w:val="0"/>
              <w:autoSpaceDN w:val="0"/>
              <w:adjustRightInd w:val="0"/>
              <w:jc w:val="right"/>
              <w:rPr>
                <w:i/>
                <w:color w:val="000000"/>
                <w:sz w:val="18"/>
                <w:szCs w:val="18"/>
              </w:rPr>
            </w:pPr>
            <w:r>
              <w:rPr>
                <w:i/>
                <w:color w:val="000000"/>
                <w:sz w:val="18"/>
                <w:szCs w:val="18"/>
              </w:rPr>
              <w:t>0.00</w:t>
            </w:r>
          </w:p>
        </w:tc>
        <w:tc>
          <w:tcPr>
            <w:tcW w:w="1418" w:type="dxa"/>
          </w:tcPr>
          <w:p w:rsidR="00B03F51" w:rsidRPr="005A0226" w:rsidRDefault="00B03F51" w:rsidP="00A71FB5">
            <w:pPr>
              <w:autoSpaceDE w:val="0"/>
              <w:autoSpaceDN w:val="0"/>
              <w:adjustRightInd w:val="0"/>
              <w:jc w:val="right"/>
              <w:rPr>
                <w:i/>
                <w:color w:val="000000"/>
                <w:sz w:val="18"/>
                <w:szCs w:val="18"/>
              </w:rPr>
            </w:pPr>
            <w:r>
              <w:rPr>
                <w:i/>
                <w:color w:val="000000"/>
                <w:sz w:val="18"/>
                <w:szCs w:val="18"/>
              </w:rPr>
              <w:t>42,572.00</w:t>
            </w:r>
          </w:p>
        </w:tc>
        <w:tc>
          <w:tcPr>
            <w:tcW w:w="1525" w:type="dxa"/>
          </w:tcPr>
          <w:p w:rsidR="00B03F51" w:rsidRPr="005A0226" w:rsidRDefault="00B03F51" w:rsidP="00A71FB5">
            <w:pPr>
              <w:autoSpaceDE w:val="0"/>
              <w:autoSpaceDN w:val="0"/>
              <w:adjustRightInd w:val="0"/>
              <w:jc w:val="right"/>
              <w:rPr>
                <w:i/>
                <w:color w:val="000000"/>
                <w:sz w:val="18"/>
                <w:szCs w:val="18"/>
              </w:rPr>
            </w:pPr>
            <w:r>
              <w:rPr>
                <w:i/>
                <w:color w:val="000000"/>
                <w:sz w:val="18"/>
                <w:szCs w:val="18"/>
              </w:rPr>
              <w:t>42,572.00</w:t>
            </w:r>
          </w:p>
        </w:tc>
      </w:tr>
      <w:tr w:rsidR="00B03F51" w:rsidRPr="005A0226" w:rsidTr="00B03F51">
        <w:trPr>
          <w:trHeight w:val="240"/>
        </w:trPr>
        <w:tc>
          <w:tcPr>
            <w:tcW w:w="3261" w:type="dxa"/>
            <w:tcBorders>
              <w:bottom w:val="single" w:sz="4" w:space="0" w:color="auto"/>
            </w:tcBorders>
          </w:tcPr>
          <w:p w:rsidR="00B03F51" w:rsidRDefault="00B03F51" w:rsidP="00EA2F78">
            <w:pPr>
              <w:autoSpaceDE w:val="0"/>
              <w:autoSpaceDN w:val="0"/>
              <w:adjustRightInd w:val="0"/>
              <w:ind w:right="68"/>
              <w:jc w:val="center"/>
              <w:rPr>
                <w:sz w:val="20"/>
              </w:rPr>
            </w:pPr>
            <w:r>
              <w:rPr>
                <w:sz w:val="20"/>
              </w:rPr>
              <w:t>F00 124 -02-02-01-01-05-03</w:t>
            </w:r>
          </w:p>
        </w:tc>
        <w:tc>
          <w:tcPr>
            <w:tcW w:w="1100" w:type="dxa"/>
            <w:tcBorders>
              <w:bottom w:val="single" w:sz="4" w:space="0" w:color="auto"/>
            </w:tcBorders>
          </w:tcPr>
          <w:p w:rsidR="00B03F51" w:rsidRDefault="00B03F51" w:rsidP="00EA2F78">
            <w:pPr>
              <w:autoSpaceDE w:val="0"/>
              <w:autoSpaceDN w:val="0"/>
              <w:adjustRightInd w:val="0"/>
              <w:jc w:val="center"/>
              <w:rPr>
                <w:sz w:val="20"/>
              </w:rPr>
            </w:pPr>
            <w:r>
              <w:rPr>
                <w:sz w:val="20"/>
              </w:rPr>
              <w:t>5111</w:t>
            </w:r>
          </w:p>
        </w:tc>
        <w:tc>
          <w:tcPr>
            <w:tcW w:w="1417" w:type="dxa"/>
          </w:tcPr>
          <w:p w:rsidR="00B03F51" w:rsidRDefault="00B03F51" w:rsidP="00EA2F78">
            <w:pPr>
              <w:autoSpaceDE w:val="0"/>
              <w:autoSpaceDN w:val="0"/>
              <w:adjustRightInd w:val="0"/>
              <w:jc w:val="right"/>
              <w:rPr>
                <w:i/>
                <w:color w:val="000000"/>
                <w:sz w:val="18"/>
                <w:szCs w:val="18"/>
              </w:rPr>
            </w:pPr>
            <w:r>
              <w:rPr>
                <w:i/>
                <w:color w:val="000000"/>
                <w:sz w:val="18"/>
                <w:szCs w:val="18"/>
              </w:rPr>
              <w:t>0.00</w:t>
            </w:r>
          </w:p>
        </w:tc>
        <w:tc>
          <w:tcPr>
            <w:tcW w:w="1418" w:type="dxa"/>
          </w:tcPr>
          <w:p w:rsidR="00B03F51" w:rsidRDefault="00B03F51" w:rsidP="00A71FB5">
            <w:pPr>
              <w:autoSpaceDE w:val="0"/>
              <w:autoSpaceDN w:val="0"/>
              <w:adjustRightInd w:val="0"/>
              <w:jc w:val="right"/>
              <w:rPr>
                <w:i/>
                <w:color w:val="000000"/>
                <w:sz w:val="18"/>
                <w:szCs w:val="18"/>
              </w:rPr>
            </w:pPr>
            <w:r>
              <w:rPr>
                <w:i/>
                <w:color w:val="000000"/>
                <w:sz w:val="18"/>
                <w:szCs w:val="18"/>
              </w:rPr>
              <w:t>130,635.00</w:t>
            </w:r>
          </w:p>
        </w:tc>
        <w:tc>
          <w:tcPr>
            <w:tcW w:w="1525" w:type="dxa"/>
          </w:tcPr>
          <w:p w:rsidR="00B03F51" w:rsidRDefault="00B03F51" w:rsidP="00A71FB5">
            <w:pPr>
              <w:autoSpaceDE w:val="0"/>
              <w:autoSpaceDN w:val="0"/>
              <w:adjustRightInd w:val="0"/>
              <w:jc w:val="right"/>
              <w:rPr>
                <w:i/>
                <w:color w:val="000000"/>
                <w:sz w:val="18"/>
                <w:szCs w:val="18"/>
              </w:rPr>
            </w:pPr>
            <w:r>
              <w:rPr>
                <w:i/>
                <w:color w:val="000000"/>
                <w:sz w:val="18"/>
                <w:szCs w:val="18"/>
              </w:rPr>
              <w:t>130,635.00</w:t>
            </w:r>
          </w:p>
        </w:tc>
      </w:tr>
      <w:tr w:rsidR="00B03F51" w:rsidRPr="005A0226" w:rsidTr="00B03F51">
        <w:trPr>
          <w:trHeight w:val="240"/>
        </w:trPr>
        <w:tc>
          <w:tcPr>
            <w:tcW w:w="3261" w:type="dxa"/>
            <w:tcBorders>
              <w:left w:val="nil"/>
              <w:bottom w:val="nil"/>
              <w:right w:val="nil"/>
            </w:tcBorders>
          </w:tcPr>
          <w:p w:rsidR="00B03F51" w:rsidRDefault="00B03F51" w:rsidP="00D51903">
            <w:pPr>
              <w:autoSpaceDE w:val="0"/>
              <w:autoSpaceDN w:val="0"/>
              <w:adjustRightInd w:val="0"/>
              <w:ind w:right="-660"/>
              <w:jc w:val="center"/>
              <w:rPr>
                <w:sz w:val="20"/>
              </w:rPr>
            </w:pPr>
          </w:p>
        </w:tc>
        <w:tc>
          <w:tcPr>
            <w:tcW w:w="1100" w:type="dxa"/>
            <w:tcBorders>
              <w:left w:val="nil"/>
              <w:bottom w:val="nil"/>
            </w:tcBorders>
          </w:tcPr>
          <w:p w:rsidR="00B03F51" w:rsidRDefault="00B03F51" w:rsidP="00D51903">
            <w:pPr>
              <w:autoSpaceDE w:val="0"/>
              <w:autoSpaceDN w:val="0"/>
              <w:adjustRightInd w:val="0"/>
              <w:ind w:right="-660"/>
              <w:jc w:val="center"/>
              <w:rPr>
                <w:sz w:val="20"/>
              </w:rPr>
            </w:pPr>
          </w:p>
        </w:tc>
        <w:tc>
          <w:tcPr>
            <w:tcW w:w="1417" w:type="dxa"/>
          </w:tcPr>
          <w:p w:rsidR="00B03F51" w:rsidRDefault="00B03F51" w:rsidP="00EA2F78">
            <w:pPr>
              <w:autoSpaceDE w:val="0"/>
              <w:autoSpaceDN w:val="0"/>
              <w:adjustRightInd w:val="0"/>
              <w:jc w:val="right"/>
              <w:rPr>
                <w:i/>
                <w:color w:val="000000"/>
                <w:sz w:val="18"/>
                <w:szCs w:val="18"/>
              </w:rPr>
            </w:pPr>
            <w:r>
              <w:rPr>
                <w:i/>
                <w:color w:val="000000"/>
                <w:sz w:val="18"/>
                <w:szCs w:val="18"/>
              </w:rPr>
              <w:t>$ 0.00</w:t>
            </w:r>
          </w:p>
        </w:tc>
        <w:tc>
          <w:tcPr>
            <w:tcW w:w="1418" w:type="dxa"/>
          </w:tcPr>
          <w:p w:rsidR="00B03F51" w:rsidRDefault="00B03F51" w:rsidP="00A71FB5">
            <w:pPr>
              <w:autoSpaceDE w:val="0"/>
              <w:autoSpaceDN w:val="0"/>
              <w:adjustRightInd w:val="0"/>
              <w:jc w:val="right"/>
              <w:rPr>
                <w:i/>
                <w:color w:val="000000"/>
                <w:sz w:val="18"/>
                <w:szCs w:val="18"/>
              </w:rPr>
            </w:pPr>
            <w:r>
              <w:rPr>
                <w:i/>
                <w:color w:val="000000"/>
                <w:sz w:val="18"/>
                <w:szCs w:val="18"/>
              </w:rPr>
              <w:t>$ 531,689.00</w:t>
            </w:r>
          </w:p>
        </w:tc>
        <w:tc>
          <w:tcPr>
            <w:tcW w:w="1525" w:type="dxa"/>
          </w:tcPr>
          <w:p w:rsidR="00B03F51" w:rsidRDefault="00B03F51" w:rsidP="00A71FB5">
            <w:pPr>
              <w:autoSpaceDE w:val="0"/>
              <w:autoSpaceDN w:val="0"/>
              <w:adjustRightInd w:val="0"/>
              <w:jc w:val="right"/>
              <w:rPr>
                <w:i/>
                <w:color w:val="000000"/>
                <w:sz w:val="18"/>
                <w:szCs w:val="18"/>
              </w:rPr>
            </w:pPr>
            <w:r>
              <w:rPr>
                <w:i/>
                <w:color w:val="000000"/>
                <w:sz w:val="18"/>
                <w:szCs w:val="18"/>
              </w:rPr>
              <w:t>$ 531,689.00</w:t>
            </w:r>
          </w:p>
        </w:tc>
      </w:tr>
    </w:tbl>
    <w:p w:rsidR="00346C16" w:rsidRDefault="00346C16" w:rsidP="00D51903">
      <w:pPr>
        <w:autoSpaceDE w:val="0"/>
        <w:autoSpaceDN w:val="0"/>
        <w:adjustRightInd w:val="0"/>
        <w:ind w:right="-660"/>
        <w:rPr>
          <w:b/>
          <w:sz w:val="22"/>
          <w:szCs w:val="22"/>
        </w:rPr>
      </w:pPr>
    </w:p>
    <w:p w:rsidR="00B03F51" w:rsidRDefault="00B03F51" w:rsidP="00D51903">
      <w:pPr>
        <w:autoSpaceDE w:val="0"/>
        <w:autoSpaceDN w:val="0"/>
        <w:adjustRightInd w:val="0"/>
        <w:ind w:right="-660"/>
        <w:rPr>
          <w:b/>
          <w:sz w:val="22"/>
          <w:szCs w:val="22"/>
        </w:rPr>
      </w:pPr>
      <w:r w:rsidRPr="00C95BCD">
        <w:rPr>
          <w:b/>
          <w:sz w:val="22"/>
          <w:szCs w:val="22"/>
        </w:rPr>
        <w:t>MOVIMIENTO PROGRAMÁTICO</w:t>
      </w:r>
    </w:p>
    <w:p w:rsidR="00B03F51" w:rsidRDefault="00B03F51" w:rsidP="00D51903">
      <w:pPr>
        <w:autoSpaceDE w:val="0"/>
        <w:autoSpaceDN w:val="0"/>
        <w:adjustRightInd w:val="0"/>
        <w:ind w:right="-660"/>
        <w:rPr>
          <w:b/>
          <w:sz w:val="20"/>
        </w:rPr>
      </w:pPr>
    </w:p>
    <w:p w:rsidR="00B03F51" w:rsidRPr="005820F1" w:rsidRDefault="00B03F51" w:rsidP="00D51903">
      <w:pPr>
        <w:autoSpaceDE w:val="0"/>
        <w:autoSpaceDN w:val="0"/>
        <w:adjustRightInd w:val="0"/>
        <w:ind w:right="-660"/>
        <w:jc w:val="center"/>
        <w:rPr>
          <w:b/>
          <w:sz w:val="20"/>
        </w:rPr>
      </w:pPr>
      <w:r>
        <w:rPr>
          <w:b/>
          <w:sz w:val="20"/>
        </w:rPr>
        <w:t>METAS FÍ</w:t>
      </w:r>
      <w:r w:rsidRPr="005820F1">
        <w:rPr>
          <w:b/>
          <w:sz w:val="20"/>
        </w:rPr>
        <w:t xml:space="preserve">SICAS QUE SE </w:t>
      </w:r>
      <w:r>
        <w:rPr>
          <w:b/>
          <w:sz w:val="20"/>
        </w:rPr>
        <w:t>INCREMENTAN</w:t>
      </w:r>
    </w:p>
    <w:tbl>
      <w:tblPr>
        <w:tblW w:w="1048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017"/>
        <w:gridCol w:w="2693"/>
        <w:gridCol w:w="851"/>
        <w:gridCol w:w="1417"/>
        <w:gridCol w:w="425"/>
        <w:gridCol w:w="141"/>
        <w:gridCol w:w="284"/>
        <w:gridCol w:w="283"/>
        <w:gridCol w:w="143"/>
        <w:gridCol w:w="709"/>
      </w:tblGrid>
      <w:tr w:rsidR="00B03F51" w:rsidRPr="00D30CD2" w:rsidTr="00B03F51">
        <w:trPr>
          <w:trHeight w:val="508"/>
        </w:trPr>
        <w:tc>
          <w:tcPr>
            <w:tcW w:w="2518" w:type="dxa"/>
            <w:vMerge w:val="restart"/>
            <w:shd w:val="clear" w:color="auto" w:fill="000000"/>
            <w:vAlign w:val="center"/>
          </w:tcPr>
          <w:p w:rsidR="00B03F51" w:rsidRPr="00743F13" w:rsidRDefault="00B03F51" w:rsidP="00A71FB5">
            <w:pPr>
              <w:autoSpaceDE w:val="0"/>
              <w:autoSpaceDN w:val="0"/>
              <w:adjustRightInd w:val="0"/>
              <w:jc w:val="center"/>
              <w:rPr>
                <w:i/>
                <w:color w:val="FFFFFF"/>
                <w:sz w:val="16"/>
                <w:szCs w:val="16"/>
              </w:rPr>
            </w:pPr>
            <w:r w:rsidRPr="00743F13">
              <w:rPr>
                <w:i/>
                <w:color w:val="FFFFFF"/>
                <w:sz w:val="16"/>
                <w:szCs w:val="16"/>
              </w:rPr>
              <w:t>ESTRUCTURA PROGRAMATICA</w:t>
            </w:r>
          </w:p>
        </w:tc>
        <w:tc>
          <w:tcPr>
            <w:tcW w:w="1017" w:type="dxa"/>
            <w:vMerge w:val="restart"/>
            <w:shd w:val="clear" w:color="auto" w:fill="000000"/>
            <w:vAlign w:val="center"/>
          </w:tcPr>
          <w:p w:rsidR="00B03F51" w:rsidRPr="00743F13" w:rsidRDefault="00B03F51" w:rsidP="00A71FB5">
            <w:pPr>
              <w:autoSpaceDE w:val="0"/>
              <w:autoSpaceDN w:val="0"/>
              <w:adjustRightInd w:val="0"/>
              <w:ind w:right="-19"/>
              <w:jc w:val="center"/>
              <w:rPr>
                <w:i/>
                <w:color w:val="FFFFFF"/>
                <w:sz w:val="16"/>
                <w:szCs w:val="16"/>
              </w:rPr>
            </w:pPr>
            <w:r w:rsidRPr="00743F13">
              <w:rPr>
                <w:i/>
                <w:color w:val="FFFFFF"/>
                <w:sz w:val="16"/>
                <w:szCs w:val="16"/>
              </w:rPr>
              <w:t>CODIGO</w:t>
            </w:r>
          </w:p>
        </w:tc>
        <w:tc>
          <w:tcPr>
            <w:tcW w:w="2693" w:type="dxa"/>
            <w:vMerge w:val="restart"/>
            <w:shd w:val="clear" w:color="auto" w:fill="000000"/>
            <w:vAlign w:val="center"/>
          </w:tcPr>
          <w:p w:rsidR="00B03F51" w:rsidRPr="00743F13" w:rsidRDefault="00B03F51" w:rsidP="00A71FB5">
            <w:pPr>
              <w:autoSpaceDE w:val="0"/>
              <w:autoSpaceDN w:val="0"/>
              <w:adjustRightInd w:val="0"/>
              <w:ind w:right="92"/>
              <w:jc w:val="center"/>
              <w:rPr>
                <w:i/>
                <w:color w:val="FFFFFF"/>
                <w:sz w:val="16"/>
                <w:szCs w:val="16"/>
              </w:rPr>
            </w:pPr>
            <w:r w:rsidRPr="00743F13">
              <w:rPr>
                <w:i/>
                <w:color w:val="FFFFFF"/>
                <w:sz w:val="16"/>
                <w:szCs w:val="16"/>
              </w:rPr>
              <w:t>DESCRIPCIÓN</w:t>
            </w:r>
          </w:p>
        </w:tc>
        <w:tc>
          <w:tcPr>
            <w:tcW w:w="851" w:type="dxa"/>
            <w:vMerge w:val="restart"/>
            <w:shd w:val="clear" w:color="auto" w:fill="000000"/>
            <w:vAlign w:val="center"/>
          </w:tcPr>
          <w:p w:rsidR="00B03F51" w:rsidRPr="00743F13" w:rsidRDefault="00B03F51" w:rsidP="00A71FB5">
            <w:pPr>
              <w:autoSpaceDE w:val="0"/>
              <w:autoSpaceDN w:val="0"/>
              <w:adjustRightInd w:val="0"/>
              <w:ind w:right="-191"/>
              <w:jc w:val="center"/>
              <w:rPr>
                <w:i/>
                <w:color w:val="FFFFFF"/>
                <w:sz w:val="16"/>
                <w:szCs w:val="16"/>
              </w:rPr>
            </w:pPr>
            <w:r w:rsidRPr="00743F13">
              <w:rPr>
                <w:i/>
                <w:color w:val="FFFFFF"/>
                <w:sz w:val="16"/>
                <w:szCs w:val="16"/>
              </w:rPr>
              <w:t>INICIAL</w:t>
            </w:r>
          </w:p>
        </w:tc>
        <w:tc>
          <w:tcPr>
            <w:tcW w:w="1417" w:type="dxa"/>
            <w:vMerge w:val="restart"/>
            <w:shd w:val="clear" w:color="auto" w:fill="000000"/>
            <w:vAlign w:val="center"/>
          </w:tcPr>
          <w:p w:rsidR="00B03F51" w:rsidRPr="00743F13" w:rsidRDefault="00B03F51" w:rsidP="00A71FB5">
            <w:pPr>
              <w:autoSpaceDE w:val="0"/>
              <w:autoSpaceDN w:val="0"/>
              <w:adjustRightInd w:val="0"/>
              <w:ind w:right="-50"/>
              <w:jc w:val="center"/>
              <w:rPr>
                <w:i/>
                <w:color w:val="FFFFFF"/>
                <w:sz w:val="16"/>
                <w:szCs w:val="16"/>
              </w:rPr>
            </w:pPr>
          </w:p>
          <w:p w:rsidR="00B03F51" w:rsidRPr="00743F13" w:rsidRDefault="00B03F51" w:rsidP="00A71FB5">
            <w:pPr>
              <w:autoSpaceDE w:val="0"/>
              <w:autoSpaceDN w:val="0"/>
              <w:adjustRightInd w:val="0"/>
              <w:ind w:right="-50"/>
              <w:jc w:val="center"/>
              <w:rPr>
                <w:i/>
                <w:color w:val="FFFFFF"/>
                <w:sz w:val="16"/>
                <w:szCs w:val="16"/>
              </w:rPr>
            </w:pPr>
            <w:r w:rsidRPr="00743F13">
              <w:rPr>
                <w:i/>
                <w:color w:val="FFFFFF"/>
                <w:sz w:val="16"/>
                <w:szCs w:val="16"/>
              </w:rPr>
              <w:t>MODIFICACIÓN</w:t>
            </w:r>
          </w:p>
          <w:p w:rsidR="00B03F51" w:rsidRPr="00743F13" w:rsidRDefault="00B03F51" w:rsidP="00A71FB5">
            <w:pPr>
              <w:autoSpaceDE w:val="0"/>
              <w:autoSpaceDN w:val="0"/>
              <w:adjustRightInd w:val="0"/>
              <w:ind w:right="-50"/>
              <w:rPr>
                <w:i/>
                <w:color w:val="FFFFFF"/>
                <w:sz w:val="16"/>
                <w:szCs w:val="16"/>
              </w:rPr>
            </w:pPr>
          </w:p>
        </w:tc>
        <w:tc>
          <w:tcPr>
            <w:tcW w:w="1985" w:type="dxa"/>
            <w:gridSpan w:val="6"/>
            <w:shd w:val="clear" w:color="auto" w:fill="000000"/>
            <w:vAlign w:val="bottom"/>
          </w:tcPr>
          <w:p w:rsidR="00B03F51" w:rsidRPr="00743F13" w:rsidRDefault="00B03F51" w:rsidP="00A71FB5">
            <w:pPr>
              <w:autoSpaceDE w:val="0"/>
              <w:autoSpaceDN w:val="0"/>
              <w:adjustRightInd w:val="0"/>
              <w:ind w:right="-617"/>
              <w:rPr>
                <w:i/>
                <w:color w:val="FFFFFF"/>
                <w:sz w:val="16"/>
                <w:szCs w:val="16"/>
              </w:rPr>
            </w:pPr>
            <w:r w:rsidRPr="00743F13">
              <w:rPr>
                <w:i/>
                <w:color w:val="FFFFFF"/>
                <w:sz w:val="16"/>
                <w:szCs w:val="16"/>
              </w:rPr>
              <w:t xml:space="preserve">CALENDARIZACIÓN </w:t>
            </w:r>
            <w:r w:rsidR="00A71FB5">
              <w:rPr>
                <w:i/>
                <w:color w:val="FFFFFF"/>
                <w:sz w:val="16"/>
                <w:szCs w:val="16"/>
              </w:rPr>
              <w:t xml:space="preserve">  </w:t>
            </w:r>
            <w:r w:rsidRPr="00743F13">
              <w:rPr>
                <w:i/>
                <w:color w:val="FFFFFF"/>
                <w:sz w:val="16"/>
                <w:szCs w:val="16"/>
              </w:rPr>
              <w:t>TRIMESTRAL</w:t>
            </w:r>
          </w:p>
        </w:tc>
      </w:tr>
      <w:tr w:rsidR="00B03F51" w:rsidRPr="00D30CD2" w:rsidTr="00B03F51">
        <w:trPr>
          <w:trHeight w:val="156"/>
        </w:trPr>
        <w:tc>
          <w:tcPr>
            <w:tcW w:w="2518" w:type="dxa"/>
            <w:vMerge/>
            <w:shd w:val="clear" w:color="auto" w:fill="000000"/>
            <w:vAlign w:val="center"/>
          </w:tcPr>
          <w:p w:rsidR="00B03F51" w:rsidRPr="00D30CD2" w:rsidRDefault="00B03F51" w:rsidP="00A71FB5">
            <w:pPr>
              <w:autoSpaceDE w:val="0"/>
              <w:autoSpaceDN w:val="0"/>
              <w:adjustRightInd w:val="0"/>
              <w:jc w:val="center"/>
              <w:rPr>
                <w:i/>
                <w:color w:val="FFFFFF"/>
                <w:sz w:val="18"/>
                <w:szCs w:val="18"/>
              </w:rPr>
            </w:pPr>
          </w:p>
        </w:tc>
        <w:tc>
          <w:tcPr>
            <w:tcW w:w="1017" w:type="dxa"/>
            <w:vMerge/>
            <w:shd w:val="clear" w:color="auto" w:fill="000000"/>
            <w:vAlign w:val="center"/>
          </w:tcPr>
          <w:p w:rsidR="00B03F51" w:rsidRPr="00D30CD2" w:rsidRDefault="00B03F51" w:rsidP="00A71FB5">
            <w:pPr>
              <w:autoSpaceDE w:val="0"/>
              <w:autoSpaceDN w:val="0"/>
              <w:adjustRightInd w:val="0"/>
              <w:ind w:right="-19"/>
              <w:jc w:val="center"/>
              <w:rPr>
                <w:i/>
                <w:color w:val="FFFFFF"/>
                <w:sz w:val="18"/>
                <w:szCs w:val="18"/>
              </w:rPr>
            </w:pPr>
          </w:p>
        </w:tc>
        <w:tc>
          <w:tcPr>
            <w:tcW w:w="2693" w:type="dxa"/>
            <w:vMerge/>
            <w:shd w:val="clear" w:color="auto" w:fill="000000"/>
            <w:vAlign w:val="center"/>
          </w:tcPr>
          <w:p w:rsidR="00B03F51" w:rsidRPr="00D30CD2" w:rsidRDefault="00B03F51" w:rsidP="00A71FB5">
            <w:pPr>
              <w:autoSpaceDE w:val="0"/>
              <w:autoSpaceDN w:val="0"/>
              <w:adjustRightInd w:val="0"/>
              <w:ind w:right="92"/>
              <w:jc w:val="center"/>
              <w:rPr>
                <w:i/>
                <w:color w:val="FFFFFF"/>
                <w:sz w:val="18"/>
                <w:szCs w:val="18"/>
              </w:rPr>
            </w:pPr>
          </w:p>
        </w:tc>
        <w:tc>
          <w:tcPr>
            <w:tcW w:w="851" w:type="dxa"/>
            <w:vMerge/>
            <w:shd w:val="clear" w:color="auto" w:fill="000000"/>
            <w:vAlign w:val="center"/>
          </w:tcPr>
          <w:p w:rsidR="00B03F51" w:rsidRPr="00D30CD2" w:rsidRDefault="00B03F51" w:rsidP="00A71FB5">
            <w:pPr>
              <w:autoSpaceDE w:val="0"/>
              <w:autoSpaceDN w:val="0"/>
              <w:adjustRightInd w:val="0"/>
              <w:ind w:right="-191"/>
              <w:jc w:val="center"/>
              <w:rPr>
                <w:i/>
                <w:color w:val="FFFFFF"/>
                <w:sz w:val="18"/>
                <w:szCs w:val="18"/>
              </w:rPr>
            </w:pPr>
          </w:p>
        </w:tc>
        <w:tc>
          <w:tcPr>
            <w:tcW w:w="1417" w:type="dxa"/>
            <w:vMerge/>
            <w:shd w:val="clear" w:color="auto" w:fill="000000"/>
            <w:vAlign w:val="bottom"/>
          </w:tcPr>
          <w:p w:rsidR="00B03F51" w:rsidRPr="00D30CD2" w:rsidRDefault="00B03F51" w:rsidP="00A71FB5">
            <w:pPr>
              <w:autoSpaceDE w:val="0"/>
              <w:autoSpaceDN w:val="0"/>
              <w:adjustRightInd w:val="0"/>
              <w:ind w:right="-50"/>
              <w:jc w:val="right"/>
              <w:rPr>
                <w:i/>
                <w:color w:val="FFFFFF"/>
                <w:sz w:val="18"/>
                <w:szCs w:val="18"/>
              </w:rPr>
            </w:pPr>
          </w:p>
        </w:tc>
        <w:tc>
          <w:tcPr>
            <w:tcW w:w="566" w:type="dxa"/>
            <w:gridSpan w:val="2"/>
            <w:shd w:val="clear" w:color="auto" w:fill="000000"/>
            <w:vAlign w:val="bottom"/>
          </w:tcPr>
          <w:p w:rsidR="00B03F51" w:rsidRDefault="00B03F51" w:rsidP="00A71FB5">
            <w:pPr>
              <w:autoSpaceDE w:val="0"/>
              <w:autoSpaceDN w:val="0"/>
              <w:adjustRightInd w:val="0"/>
              <w:ind w:left="-166" w:right="-617"/>
              <w:jc w:val="center"/>
              <w:rPr>
                <w:i/>
                <w:color w:val="FFFFFF"/>
                <w:sz w:val="18"/>
                <w:szCs w:val="18"/>
              </w:rPr>
            </w:pPr>
            <w:r>
              <w:rPr>
                <w:i/>
                <w:color w:val="FFFFFF"/>
                <w:sz w:val="18"/>
                <w:szCs w:val="18"/>
              </w:rPr>
              <w:t>1</w:t>
            </w:r>
          </w:p>
        </w:tc>
        <w:tc>
          <w:tcPr>
            <w:tcW w:w="284" w:type="dxa"/>
            <w:shd w:val="clear" w:color="auto" w:fill="000000"/>
            <w:vAlign w:val="bottom"/>
          </w:tcPr>
          <w:p w:rsidR="00B03F51" w:rsidRDefault="00B03F51" w:rsidP="00A71FB5">
            <w:pPr>
              <w:autoSpaceDE w:val="0"/>
              <w:autoSpaceDN w:val="0"/>
              <w:adjustRightInd w:val="0"/>
              <w:ind w:left="-166" w:right="-617"/>
              <w:jc w:val="center"/>
              <w:rPr>
                <w:i/>
                <w:color w:val="FFFFFF"/>
                <w:sz w:val="18"/>
                <w:szCs w:val="18"/>
              </w:rPr>
            </w:pPr>
            <w:r>
              <w:rPr>
                <w:i/>
                <w:color w:val="FFFFFF"/>
                <w:sz w:val="18"/>
                <w:szCs w:val="18"/>
              </w:rPr>
              <w:t>2</w:t>
            </w:r>
          </w:p>
        </w:tc>
        <w:tc>
          <w:tcPr>
            <w:tcW w:w="283" w:type="dxa"/>
            <w:shd w:val="clear" w:color="auto" w:fill="000000"/>
            <w:vAlign w:val="bottom"/>
          </w:tcPr>
          <w:p w:rsidR="00B03F51" w:rsidRDefault="00B03F51" w:rsidP="00D51903">
            <w:pPr>
              <w:autoSpaceDE w:val="0"/>
              <w:autoSpaceDN w:val="0"/>
              <w:adjustRightInd w:val="0"/>
              <w:ind w:right="-660"/>
              <w:jc w:val="right"/>
              <w:rPr>
                <w:i/>
                <w:color w:val="FFFFFF"/>
                <w:sz w:val="18"/>
                <w:szCs w:val="18"/>
              </w:rPr>
            </w:pPr>
            <w:r>
              <w:rPr>
                <w:i/>
                <w:color w:val="FFFFFF"/>
                <w:sz w:val="18"/>
                <w:szCs w:val="18"/>
              </w:rPr>
              <w:t>3</w:t>
            </w:r>
          </w:p>
        </w:tc>
        <w:tc>
          <w:tcPr>
            <w:tcW w:w="852" w:type="dxa"/>
            <w:gridSpan w:val="2"/>
            <w:shd w:val="clear" w:color="auto" w:fill="000000"/>
            <w:vAlign w:val="bottom"/>
          </w:tcPr>
          <w:p w:rsidR="00B03F51" w:rsidRDefault="00B03F51" w:rsidP="00D51903">
            <w:pPr>
              <w:autoSpaceDE w:val="0"/>
              <w:autoSpaceDN w:val="0"/>
              <w:adjustRightInd w:val="0"/>
              <w:ind w:right="-660"/>
              <w:jc w:val="right"/>
              <w:rPr>
                <w:i/>
                <w:color w:val="FFFFFF"/>
                <w:sz w:val="18"/>
                <w:szCs w:val="18"/>
              </w:rPr>
            </w:pPr>
            <w:r>
              <w:rPr>
                <w:i/>
                <w:color w:val="FFFFFF"/>
                <w:sz w:val="18"/>
                <w:szCs w:val="18"/>
              </w:rPr>
              <w:t>4</w:t>
            </w:r>
          </w:p>
        </w:tc>
      </w:tr>
      <w:tr w:rsidR="00B03F51" w:rsidRPr="00D30CD2" w:rsidTr="00B03F51">
        <w:tc>
          <w:tcPr>
            <w:tcW w:w="2518" w:type="dxa"/>
            <w:vAlign w:val="center"/>
          </w:tcPr>
          <w:p w:rsidR="00B03F51" w:rsidRPr="00C95BCD" w:rsidRDefault="00B03F51" w:rsidP="00A71FB5">
            <w:pPr>
              <w:autoSpaceDE w:val="0"/>
              <w:autoSpaceDN w:val="0"/>
              <w:adjustRightInd w:val="0"/>
              <w:jc w:val="center"/>
              <w:rPr>
                <w:sz w:val="18"/>
                <w:szCs w:val="18"/>
              </w:rPr>
            </w:pPr>
            <w:r w:rsidRPr="00C95BCD">
              <w:rPr>
                <w:sz w:val="18"/>
                <w:szCs w:val="18"/>
              </w:rPr>
              <w:t>F00 124 -02-02-01-01-05-03</w:t>
            </w:r>
          </w:p>
        </w:tc>
        <w:tc>
          <w:tcPr>
            <w:tcW w:w="1017" w:type="dxa"/>
            <w:vAlign w:val="center"/>
          </w:tcPr>
          <w:p w:rsidR="00B03F51" w:rsidRPr="00C95BCD" w:rsidRDefault="00B03F51" w:rsidP="00A71FB5">
            <w:pPr>
              <w:autoSpaceDE w:val="0"/>
              <w:autoSpaceDN w:val="0"/>
              <w:adjustRightInd w:val="0"/>
              <w:ind w:right="-19"/>
              <w:jc w:val="center"/>
              <w:rPr>
                <w:sz w:val="18"/>
                <w:szCs w:val="18"/>
              </w:rPr>
            </w:pPr>
          </w:p>
          <w:p w:rsidR="00B03F51" w:rsidRPr="00C95BCD" w:rsidRDefault="00B03F51" w:rsidP="00A71FB5">
            <w:pPr>
              <w:autoSpaceDE w:val="0"/>
              <w:autoSpaceDN w:val="0"/>
              <w:adjustRightInd w:val="0"/>
              <w:ind w:right="-19"/>
              <w:jc w:val="center"/>
              <w:rPr>
                <w:sz w:val="18"/>
                <w:szCs w:val="18"/>
              </w:rPr>
            </w:pPr>
            <w:r w:rsidRPr="00C95BCD">
              <w:rPr>
                <w:sz w:val="18"/>
                <w:szCs w:val="18"/>
              </w:rPr>
              <w:t>1</w:t>
            </w:r>
          </w:p>
        </w:tc>
        <w:tc>
          <w:tcPr>
            <w:tcW w:w="2693" w:type="dxa"/>
            <w:vAlign w:val="center"/>
          </w:tcPr>
          <w:p w:rsidR="00B03F51" w:rsidRPr="00743F13" w:rsidRDefault="00B03F51" w:rsidP="00A71FB5">
            <w:pPr>
              <w:autoSpaceDE w:val="0"/>
              <w:autoSpaceDN w:val="0"/>
              <w:adjustRightInd w:val="0"/>
              <w:ind w:right="92"/>
              <w:jc w:val="center"/>
              <w:rPr>
                <w:sz w:val="16"/>
                <w:szCs w:val="16"/>
              </w:rPr>
            </w:pPr>
            <w:r>
              <w:rPr>
                <w:sz w:val="16"/>
                <w:szCs w:val="16"/>
              </w:rPr>
              <w:t>Equipamiento de la cancha de techado del Deportivo Zaragoza</w:t>
            </w:r>
          </w:p>
        </w:tc>
        <w:tc>
          <w:tcPr>
            <w:tcW w:w="851" w:type="dxa"/>
            <w:vAlign w:val="center"/>
          </w:tcPr>
          <w:p w:rsidR="00B03F51" w:rsidRPr="00743F13" w:rsidRDefault="00B03F51" w:rsidP="00A71FB5">
            <w:pPr>
              <w:autoSpaceDE w:val="0"/>
              <w:autoSpaceDN w:val="0"/>
              <w:adjustRightInd w:val="0"/>
              <w:ind w:left="-308" w:right="-191"/>
              <w:jc w:val="center"/>
              <w:rPr>
                <w:sz w:val="16"/>
                <w:szCs w:val="16"/>
              </w:rPr>
            </w:pPr>
            <w:r w:rsidRPr="00743F13">
              <w:rPr>
                <w:sz w:val="16"/>
                <w:szCs w:val="16"/>
              </w:rPr>
              <w:t>0</w:t>
            </w:r>
          </w:p>
        </w:tc>
        <w:tc>
          <w:tcPr>
            <w:tcW w:w="1417" w:type="dxa"/>
            <w:vAlign w:val="center"/>
          </w:tcPr>
          <w:p w:rsidR="00B03F51" w:rsidRPr="00743F13" w:rsidRDefault="00B03F51" w:rsidP="00A71FB5">
            <w:pPr>
              <w:autoSpaceDE w:val="0"/>
              <w:autoSpaceDN w:val="0"/>
              <w:adjustRightInd w:val="0"/>
              <w:ind w:right="-50"/>
              <w:jc w:val="center"/>
              <w:rPr>
                <w:sz w:val="16"/>
                <w:szCs w:val="16"/>
              </w:rPr>
            </w:pPr>
            <w:r>
              <w:rPr>
                <w:sz w:val="16"/>
                <w:szCs w:val="16"/>
              </w:rPr>
              <w:t>1</w:t>
            </w:r>
          </w:p>
        </w:tc>
        <w:tc>
          <w:tcPr>
            <w:tcW w:w="425" w:type="dxa"/>
            <w:vAlign w:val="center"/>
          </w:tcPr>
          <w:p w:rsidR="00B03F51" w:rsidRPr="00743F13" w:rsidRDefault="00B03F51" w:rsidP="00A71FB5">
            <w:pPr>
              <w:autoSpaceDE w:val="0"/>
              <w:autoSpaceDN w:val="0"/>
              <w:adjustRightInd w:val="0"/>
              <w:ind w:left="-449" w:right="-617"/>
              <w:jc w:val="center"/>
              <w:rPr>
                <w:sz w:val="16"/>
                <w:szCs w:val="16"/>
              </w:rPr>
            </w:pPr>
            <w:r w:rsidRPr="00743F13">
              <w:rPr>
                <w:sz w:val="16"/>
                <w:szCs w:val="16"/>
              </w:rPr>
              <w:t>0</w:t>
            </w:r>
          </w:p>
        </w:tc>
        <w:tc>
          <w:tcPr>
            <w:tcW w:w="425" w:type="dxa"/>
            <w:gridSpan w:val="2"/>
            <w:vAlign w:val="center"/>
          </w:tcPr>
          <w:p w:rsidR="00B03F51" w:rsidRPr="00743F13" w:rsidRDefault="00B03F51" w:rsidP="00A71FB5">
            <w:pPr>
              <w:autoSpaceDE w:val="0"/>
              <w:autoSpaceDN w:val="0"/>
              <w:adjustRightInd w:val="0"/>
              <w:ind w:left="-449" w:right="-617"/>
              <w:jc w:val="center"/>
              <w:rPr>
                <w:sz w:val="16"/>
                <w:szCs w:val="16"/>
              </w:rPr>
            </w:pPr>
            <w:r>
              <w:rPr>
                <w:sz w:val="16"/>
                <w:szCs w:val="16"/>
              </w:rPr>
              <w:t>0</w:t>
            </w:r>
          </w:p>
        </w:tc>
        <w:tc>
          <w:tcPr>
            <w:tcW w:w="426" w:type="dxa"/>
            <w:gridSpan w:val="2"/>
            <w:vAlign w:val="center"/>
          </w:tcPr>
          <w:p w:rsidR="00B03F51" w:rsidRPr="00743F13" w:rsidRDefault="00B03F51" w:rsidP="00A71FB5">
            <w:pPr>
              <w:autoSpaceDE w:val="0"/>
              <w:autoSpaceDN w:val="0"/>
              <w:adjustRightInd w:val="0"/>
              <w:ind w:left="-449" w:right="-660"/>
              <w:jc w:val="center"/>
              <w:rPr>
                <w:sz w:val="16"/>
                <w:szCs w:val="16"/>
              </w:rPr>
            </w:pPr>
            <w:r>
              <w:rPr>
                <w:sz w:val="16"/>
                <w:szCs w:val="16"/>
              </w:rPr>
              <w:t>1</w:t>
            </w:r>
          </w:p>
        </w:tc>
        <w:tc>
          <w:tcPr>
            <w:tcW w:w="709" w:type="dxa"/>
            <w:vAlign w:val="center"/>
          </w:tcPr>
          <w:p w:rsidR="00B03F51" w:rsidRPr="00743F13" w:rsidRDefault="00B03F51" w:rsidP="00A71FB5">
            <w:pPr>
              <w:autoSpaceDE w:val="0"/>
              <w:autoSpaceDN w:val="0"/>
              <w:adjustRightInd w:val="0"/>
              <w:ind w:left="-449" w:right="-660"/>
              <w:jc w:val="center"/>
              <w:rPr>
                <w:sz w:val="16"/>
                <w:szCs w:val="16"/>
              </w:rPr>
            </w:pPr>
            <w:r>
              <w:rPr>
                <w:sz w:val="16"/>
                <w:szCs w:val="16"/>
              </w:rPr>
              <w:t>0</w:t>
            </w:r>
          </w:p>
        </w:tc>
      </w:tr>
      <w:tr w:rsidR="00B03F51" w:rsidRPr="00D30CD2" w:rsidTr="00B03F51">
        <w:tc>
          <w:tcPr>
            <w:tcW w:w="2518" w:type="dxa"/>
            <w:vAlign w:val="center"/>
          </w:tcPr>
          <w:p w:rsidR="00B03F51" w:rsidRPr="00C95BCD" w:rsidRDefault="00B03F51" w:rsidP="00A71FB5">
            <w:pPr>
              <w:autoSpaceDE w:val="0"/>
              <w:autoSpaceDN w:val="0"/>
              <w:adjustRightInd w:val="0"/>
              <w:jc w:val="center"/>
              <w:rPr>
                <w:sz w:val="18"/>
                <w:szCs w:val="18"/>
              </w:rPr>
            </w:pPr>
            <w:r w:rsidRPr="00C95BCD">
              <w:rPr>
                <w:sz w:val="18"/>
                <w:szCs w:val="18"/>
              </w:rPr>
              <w:t>F00 124 -02-02-01-01-05-03</w:t>
            </w:r>
          </w:p>
        </w:tc>
        <w:tc>
          <w:tcPr>
            <w:tcW w:w="1017" w:type="dxa"/>
            <w:vAlign w:val="center"/>
          </w:tcPr>
          <w:p w:rsidR="00B03F51" w:rsidRPr="00C95BCD" w:rsidRDefault="00B03F51" w:rsidP="00A71FB5">
            <w:pPr>
              <w:autoSpaceDE w:val="0"/>
              <w:autoSpaceDN w:val="0"/>
              <w:adjustRightInd w:val="0"/>
              <w:ind w:right="-19"/>
              <w:jc w:val="center"/>
              <w:rPr>
                <w:sz w:val="18"/>
                <w:szCs w:val="18"/>
              </w:rPr>
            </w:pPr>
            <w:r w:rsidRPr="00C95BCD">
              <w:rPr>
                <w:sz w:val="18"/>
                <w:szCs w:val="18"/>
              </w:rPr>
              <w:t>1</w:t>
            </w:r>
          </w:p>
        </w:tc>
        <w:tc>
          <w:tcPr>
            <w:tcW w:w="2693" w:type="dxa"/>
            <w:vAlign w:val="center"/>
          </w:tcPr>
          <w:p w:rsidR="00B03F51" w:rsidRDefault="00B03F51" w:rsidP="00A71FB5">
            <w:pPr>
              <w:autoSpaceDE w:val="0"/>
              <w:autoSpaceDN w:val="0"/>
              <w:adjustRightInd w:val="0"/>
              <w:ind w:right="92"/>
              <w:jc w:val="center"/>
              <w:rPr>
                <w:sz w:val="16"/>
                <w:szCs w:val="16"/>
              </w:rPr>
            </w:pPr>
            <w:r>
              <w:rPr>
                <w:sz w:val="16"/>
                <w:szCs w:val="16"/>
              </w:rPr>
              <w:t>Equipamiento de la Sala de Cabildo</w:t>
            </w:r>
          </w:p>
        </w:tc>
        <w:tc>
          <w:tcPr>
            <w:tcW w:w="851" w:type="dxa"/>
            <w:vAlign w:val="center"/>
          </w:tcPr>
          <w:p w:rsidR="00B03F51" w:rsidRPr="00743F13" w:rsidRDefault="00B03F51" w:rsidP="00A71FB5">
            <w:pPr>
              <w:autoSpaceDE w:val="0"/>
              <w:autoSpaceDN w:val="0"/>
              <w:adjustRightInd w:val="0"/>
              <w:ind w:left="-308" w:right="-191"/>
              <w:jc w:val="center"/>
              <w:rPr>
                <w:sz w:val="16"/>
                <w:szCs w:val="16"/>
              </w:rPr>
            </w:pPr>
            <w:r>
              <w:rPr>
                <w:sz w:val="16"/>
                <w:szCs w:val="16"/>
              </w:rPr>
              <w:t>0</w:t>
            </w:r>
          </w:p>
        </w:tc>
        <w:tc>
          <w:tcPr>
            <w:tcW w:w="1417" w:type="dxa"/>
            <w:vAlign w:val="center"/>
          </w:tcPr>
          <w:p w:rsidR="00B03F51" w:rsidRDefault="00B03F51" w:rsidP="00A71FB5">
            <w:pPr>
              <w:autoSpaceDE w:val="0"/>
              <w:autoSpaceDN w:val="0"/>
              <w:adjustRightInd w:val="0"/>
              <w:ind w:right="-50"/>
              <w:jc w:val="center"/>
              <w:rPr>
                <w:sz w:val="16"/>
                <w:szCs w:val="16"/>
              </w:rPr>
            </w:pPr>
            <w:r>
              <w:rPr>
                <w:sz w:val="16"/>
                <w:szCs w:val="16"/>
              </w:rPr>
              <w:t>1</w:t>
            </w:r>
          </w:p>
        </w:tc>
        <w:tc>
          <w:tcPr>
            <w:tcW w:w="425" w:type="dxa"/>
            <w:vAlign w:val="center"/>
          </w:tcPr>
          <w:p w:rsidR="00B03F51" w:rsidRPr="00743F13" w:rsidRDefault="00B03F51" w:rsidP="00A71FB5">
            <w:pPr>
              <w:autoSpaceDE w:val="0"/>
              <w:autoSpaceDN w:val="0"/>
              <w:adjustRightInd w:val="0"/>
              <w:ind w:left="-449" w:right="-617"/>
              <w:jc w:val="center"/>
              <w:rPr>
                <w:sz w:val="16"/>
                <w:szCs w:val="16"/>
              </w:rPr>
            </w:pPr>
            <w:r>
              <w:rPr>
                <w:sz w:val="16"/>
                <w:szCs w:val="16"/>
              </w:rPr>
              <w:t>0</w:t>
            </w:r>
          </w:p>
        </w:tc>
        <w:tc>
          <w:tcPr>
            <w:tcW w:w="425" w:type="dxa"/>
            <w:gridSpan w:val="2"/>
            <w:vAlign w:val="center"/>
          </w:tcPr>
          <w:p w:rsidR="00B03F51" w:rsidRDefault="00B03F51" w:rsidP="00A71FB5">
            <w:pPr>
              <w:autoSpaceDE w:val="0"/>
              <w:autoSpaceDN w:val="0"/>
              <w:adjustRightInd w:val="0"/>
              <w:ind w:left="-449" w:right="-617"/>
              <w:jc w:val="center"/>
              <w:rPr>
                <w:sz w:val="16"/>
                <w:szCs w:val="16"/>
              </w:rPr>
            </w:pPr>
            <w:r>
              <w:rPr>
                <w:sz w:val="16"/>
                <w:szCs w:val="16"/>
              </w:rPr>
              <w:t>0</w:t>
            </w:r>
          </w:p>
        </w:tc>
        <w:tc>
          <w:tcPr>
            <w:tcW w:w="426" w:type="dxa"/>
            <w:gridSpan w:val="2"/>
            <w:vAlign w:val="center"/>
          </w:tcPr>
          <w:p w:rsidR="00B03F51" w:rsidRDefault="00B03F51" w:rsidP="00A71FB5">
            <w:pPr>
              <w:autoSpaceDE w:val="0"/>
              <w:autoSpaceDN w:val="0"/>
              <w:adjustRightInd w:val="0"/>
              <w:ind w:left="-449" w:right="-660"/>
              <w:jc w:val="center"/>
              <w:rPr>
                <w:sz w:val="16"/>
                <w:szCs w:val="16"/>
              </w:rPr>
            </w:pPr>
            <w:r>
              <w:rPr>
                <w:sz w:val="16"/>
                <w:szCs w:val="16"/>
              </w:rPr>
              <w:t>1</w:t>
            </w:r>
          </w:p>
        </w:tc>
        <w:tc>
          <w:tcPr>
            <w:tcW w:w="709" w:type="dxa"/>
            <w:vAlign w:val="center"/>
          </w:tcPr>
          <w:p w:rsidR="00B03F51" w:rsidRPr="00743F13" w:rsidRDefault="00B03F51" w:rsidP="00A71FB5">
            <w:pPr>
              <w:autoSpaceDE w:val="0"/>
              <w:autoSpaceDN w:val="0"/>
              <w:adjustRightInd w:val="0"/>
              <w:ind w:left="-449" w:right="-660"/>
              <w:jc w:val="center"/>
              <w:rPr>
                <w:sz w:val="16"/>
                <w:szCs w:val="16"/>
              </w:rPr>
            </w:pPr>
            <w:r>
              <w:rPr>
                <w:sz w:val="16"/>
                <w:szCs w:val="16"/>
              </w:rPr>
              <w:t>0</w:t>
            </w:r>
          </w:p>
        </w:tc>
      </w:tr>
    </w:tbl>
    <w:p w:rsidR="00B03F51" w:rsidRDefault="00B03F51" w:rsidP="00D51903">
      <w:pPr>
        <w:autoSpaceDE w:val="0"/>
        <w:autoSpaceDN w:val="0"/>
        <w:adjustRightInd w:val="0"/>
        <w:ind w:right="-660"/>
        <w:jc w:val="both"/>
        <w:rPr>
          <w:sz w:val="20"/>
        </w:rPr>
      </w:pPr>
    </w:p>
    <w:p w:rsidR="00B03F51" w:rsidRPr="00375001" w:rsidRDefault="00B03F51" w:rsidP="00D51903">
      <w:pPr>
        <w:ind w:right="-660"/>
        <w:jc w:val="both"/>
        <w:rPr>
          <w:i/>
          <w:sz w:val="22"/>
          <w:szCs w:val="22"/>
        </w:rPr>
      </w:pPr>
      <w:r w:rsidRPr="00375001">
        <w:rPr>
          <w:i/>
          <w:sz w:val="22"/>
          <w:szCs w:val="22"/>
        </w:rPr>
        <w:t>A dicho oficio se adjunta la siguiente documentación en copia simple, que obra en el presente expediente:</w:t>
      </w:r>
    </w:p>
    <w:p w:rsidR="00B03F51" w:rsidRPr="00375001" w:rsidRDefault="00B03F51" w:rsidP="00D51903">
      <w:pPr>
        <w:tabs>
          <w:tab w:val="left" w:pos="7088"/>
        </w:tabs>
        <w:ind w:left="284" w:right="-660"/>
        <w:jc w:val="both"/>
        <w:rPr>
          <w:i/>
          <w:sz w:val="22"/>
          <w:szCs w:val="22"/>
        </w:rPr>
      </w:pPr>
    </w:p>
    <w:p w:rsidR="00B03F51" w:rsidRPr="00375001" w:rsidRDefault="00B03F51" w:rsidP="00D51903">
      <w:pPr>
        <w:ind w:right="-660"/>
        <w:jc w:val="both"/>
        <w:rPr>
          <w:i/>
          <w:sz w:val="22"/>
          <w:szCs w:val="22"/>
        </w:rPr>
      </w:pPr>
      <w:r w:rsidRPr="00375001">
        <w:rPr>
          <w:i/>
          <w:sz w:val="22"/>
          <w:szCs w:val="22"/>
        </w:rPr>
        <w:t>1.- Oficio DOPYDU/CA/2413/2015</w:t>
      </w:r>
    </w:p>
    <w:p w:rsidR="00B03F51" w:rsidRPr="00375001" w:rsidRDefault="00B03F51" w:rsidP="00D51903">
      <w:pPr>
        <w:ind w:right="-660"/>
        <w:jc w:val="both"/>
        <w:rPr>
          <w:i/>
          <w:sz w:val="22"/>
          <w:szCs w:val="22"/>
        </w:rPr>
      </w:pPr>
      <w:r w:rsidRPr="00375001">
        <w:rPr>
          <w:i/>
          <w:sz w:val="22"/>
          <w:szCs w:val="22"/>
        </w:rPr>
        <w:t xml:space="preserve">2.- Dictámenes de Reconducción </w:t>
      </w:r>
    </w:p>
    <w:p w:rsidR="00B03F51" w:rsidRPr="00375001" w:rsidRDefault="00B03F51" w:rsidP="00D51903">
      <w:pPr>
        <w:ind w:right="-660"/>
        <w:jc w:val="both"/>
        <w:rPr>
          <w:i/>
          <w:sz w:val="22"/>
          <w:szCs w:val="22"/>
        </w:rPr>
      </w:pPr>
      <w:r w:rsidRPr="00375001">
        <w:rPr>
          <w:i/>
          <w:sz w:val="22"/>
          <w:szCs w:val="22"/>
        </w:rPr>
        <w:t>3.- Notas de Reconducción y Actualización Programática Presupuestal</w:t>
      </w:r>
    </w:p>
    <w:p w:rsidR="00A71FB5" w:rsidRDefault="00A71FB5" w:rsidP="00D51903">
      <w:pPr>
        <w:ind w:right="-660"/>
        <w:jc w:val="both"/>
        <w:rPr>
          <w:i/>
          <w:sz w:val="22"/>
          <w:szCs w:val="22"/>
        </w:rPr>
      </w:pPr>
    </w:p>
    <w:p w:rsidR="00B03F51" w:rsidRDefault="00B03F51" w:rsidP="00346C16">
      <w:pPr>
        <w:ind w:right="-660"/>
        <w:jc w:val="both"/>
        <w:rPr>
          <w:i/>
          <w:sz w:val="22"/>
          <w:szCs w:val="22"/>
        </w:rPr>
      </w:pPr>
      <w:r w:rsidRPr="00375001">
        <w:rPr>
          <w:i/>
          <w:sz w:val="22"/>
          <w:szCs w:val="22"/>
        </w:rPr>
        <w:t>II.- Esta Comisión tiene facultades para proponer la presente iniciativa al pleno del Cabildo en términos de lo que señala los artículos 17, 39 y 46 del Reglamento de Cabildo del Honorable Ayuntamiento de Atizapán de Zaragoza.</w:t>
      </w:r>
    </w:p>
    <w:p w:rsidR="00A71FB5" w:rsidRDefault="00A71FB5" w:rsidP="00D51903">
      <w:pPr>
        <w:autoSpaceDE w:val="0"/>
        <w:autoSpaceDN w:val="0"/>
        <w:adjustRightInd w:val="0"/>
        <w:ind w:right="-660"/>
        <w:jc w:val="both"/>
        <w:rPr>
          <w:i/>
          <w:sz w:val="22"/>
          <w:szCs w:val="22"/>
        </w:rPr>
      </w:pPr>
    </w:p>
    <w:p w:rsidR="00B03F51" w:rsidRDefault="00B03F51" w:rsidP="00D51903">
      <w:pPr>
        <w:autoSpaceDE w:val="0"/>
        <w:autoSpaceDN w:val="0"/>
        <w:adjustRightInd w:val="0"/>
        <w:ind w:right="-660"/>
        <w:jc w:val="both"/>
        <w:rPr>
          <w:i/>
          <w:sz w:val="22"/>
          <w:szCs w:val="22"/>
        </w:rPr>
      </w:pPr>
      <w:r w:rsidRPr="00375001">
        <w:rPr>
          <w:i/>
          <w:sz w:val="22"/>
          <w:szCs w:val="22"/>
        </w:rPr>
        <w:t>III.- Que toda vez que su propuesta la Ing. Arq. Nina Hermosillo Miranda, Directora de Obras Públicas y Desarrollo Urbano, en la cual solicita al Secretario del Ayuntamiento se someta a cabildo para ser turnado a la comisión correspondiente, la autorización de un Dictamen de Reconducción y Actualización Programática Presupuestal.</w:t>
      </w:r>
    </w:p>
    <w:p w:rsidR="00A71FB5" w:rsidRDefault="00A71FB5" w:rsidP="00D51903">
      <w:pPr>
        <w:ind w:right="-660"/>
        <w:jc w:val="both"/>
        <w:rPr>
          <w:i/>
          <w:sz w:val="22"/>
          <w:szCs w:val="22"/>
        </w:rPr>
      </w:pPr>
    </w:p>
    <w:p w:rsidR="00B03F51" w:rsidRDefault="00B03F51" w:rsidP="00D51903">
      <w:pPr>
        <w:ind w:right="-660"/>
        <w:jc w:val="both"/>
        <w:rPr>
          <w:i/>
          <w:sz w:val="22"/>
          <w:szCs w:val="22"/>
        </w:rPr>
      </w:pPr>
      <w:r w:rsidRPr="00375001">
        <w:rPr>
          <w:i/>
          <w:sz w:val="22"/>
          <w:szCs w:val="22"/>
        </w:rPr>
        <w:t>En atención a lo anterior la Comisión de Hacienda determina los siguientes:</w:t>
      </w:r>
    </w:p>
    <w:p w:rsidR="00B03F51" w:rsidRDefault="00B03F51" w:rsidP="00346C16">
      <w:pPr>
        <w:ind w:right="-660"/>
        <w:rPr>
          <w:b/>
          <w:i/>
          <w:sz w:val="22"/>
          <w:szCs w:val="22"/>
        </w:rPr>
      </w:pPr>
    </w:p>
    <w:p w:rsidR="00B03F51" w:rsidRDefault="00B03F51" w:rsidP="00D51903">
      <w:pPr>
        <w:ind w:right="-660"/>
        <w:jc w:val="center"/>
        <w:rPr>
          <w:b/>
          <w:i/>
          <w:sz w:val="22"/>
          <w:szCs w:val="22"/>
        </w:rPr>
      </w:pPr>
      <w:r w:rsidRPr="00375001">
        <w:rPr>
          <w:b/>
          <w:i/>
          <w:sz w:val="22"/>
          <w:szCs w:val="22"/>
        </w:rPr>
        <w:t>PUNTOS DE ACUERDO</w:t>
      </w:r>
    </w:p>
    <w:p w:rsidR="00B03F51" w:rsidRPr="00375001" w:rsidRDefault="00B03F51" w:rsidP="00346C16">
      <w:pPr>
        <w:ind w:right="-660"/>
        <w:rPr>
          <w:b/>
          <w:i/>
          <w:sz w:val="22"/>
          <w:szCs w:val="22"/>
        </w:rPr>
      </w:pPr>
    </w:p>
    <w:p w:rsidR="00B03F51" w:rsidRDefault="00B03F51" w:rsidP="00D51903">
      <w:pPr>
        <w:autoSpaceDE w:val="0"/>
        <w:autoSpaceDN w:val="0"/>
        <w:adjustRightInd w:val="0"/>
        <w:ind w:right="-660"/>
        <w:jc w:val="both"/>
        <w:rPr>
          <w:i/>
          <w:sz w:val="22"/>
          <w:szCs w:val="22"/>
        </w:rPr>
      </w:pPr>
      <w:r w:rsidRPr="00375001">
        <w:rPr>
          <w:b/>
          <w:i/>
          <w:sz w:val="22"/>
          <w:szCs w:val="22"/>
        </w:rPr>
        <w:t>PRIMERO</w:t>
      </w:r>
      <w:r w:rsidRPr="00375001">
        <w:rPr>
          <w:i/>
          <w:sz w:val="22"/>
          <w:szCs w:val="22"/>
        </w:rPr>
        <w:t>.- Se acuerda aprobar la solicitud de la propuesta, de un Dictamen de Reconducción y Actualización Programática Presupuestal, presentados por la Ing. Arq. Nina Hermosillo Miranda, Directora de Obras Públicas y Desarrollo Urbano, por la cantidad de $ 531,689.00 (Quinientos treinta y un mil seiscientos ochenta y nueve pesos 00/100m.n.); para el equipamiento de la cancha de techado del Deportivo Zaragoza y Sala de Cabildo, así como la creación de las metas físicas, con el fin de estar alineados entre la programación y la presupuestación del ejercicio fiscal 2015</w:t>
      </w:r>
      <w:r w:rsidRPr="00375001">
        <w:rPr>
          <w:rFonts w:cs="Arial"/>
          <w:i/>
          <w:sz w:val="22"/>
          <w:szCs w:val="22"/>
          <w:lang w:eastAsia="es-MX"/>
        </w:rPr>
        <w:t>;</w:t>
      </w:r>
      <w:r w:rsidRPr="00375001">
        <w:rPr>
          <w:i/>
          <w:sz w:val="22"/>
          <w:szCs w:val="22"/>
        </w:rPr>
        <w:t xml:space="preserve"> en términos de lo que establecen los Artículos 24 y 38 de la Ley de Planeación del Estado de México y Municipios, Artículos 288, 310, 317 bis, 318 segundo párrafo y 319 del Código Financiero del Estado de México y Municipios, Articulo 18 fracción V y Artículos 55, 56, 57 y 58 del Reglamento de la Ley de Planeación del Estado de México y Municipios, como se muestra en la tabla.</w:t>
      </w:r>
      <w:r>
        <w:rPr>
          <w:i/>
          <w:sz w:val="22"/>
          <w:szCs w:val="22"/>
        </w:rPr>
        <w:t xml:space="preserve"> </w:t>
      </w:r>
    </w:p>
    <w:p w:rsidR="00B03F51" w:rsidRPr="00375001" w:rsidRDefault="00B03F51" w:rsidP="00D51903">
      <w:pPr>
        <w:autoSpaceDE w:val="0"/>
        <w:autoSpaceDN w:val="0"/>
        <w:adjustRightInd w:val="0"/>
        <w:ind w:right="-660"/>
        <w:jc w:val="both"/>
        <w:rPr>
          <w:i/>
          <w:sz w:val="22"/>
          <w:szCs w:val="22"/>
        </w:rPr>
      </w:pPr>
    </w:p>
    <w:p w:rsidR="00B03F51" w:rsidRDefault="00B03F51" w:rsidP="00D51903">
      <w:pPr>
        <w:autoSpaceDE w:val="0"/>
        <w:autoSpaceDN w:val="0"/>
        <w:adjustRightInd w:val="0"/>
        <w:ind w:right="-660"/>
        <w:rPr>
          <w:b/>
          <w:i/>
          <w:sz w:val="22"/>
          <w:szCs w:val="22"/>
        </w:rPr>
      </w:pPr>
      <w:r w:rsidRPr="00375001">
        <w:rPr>
          <w:b/>
          <w:i/>
          <w:sz w:val="22"/>
          <w:szCs w:val="22"/>
        </w:rPr>
        <w:t xml:space="preserve">TRASPASO PRESUPUESTARIO EXTERNO </w:t>
      </w:r>
    </w:p>
    <w:p w:rsidR="00346C16" w:rsidRDefault="00346C16" w:rsidP="00D51903">
      <w:pPr>
        <w:autoSpaceDE w:val="0"/>
        <w:autoSpaceDN w:val="0"/>
        <w:adjustRightInd w:val="0"/>
        <w:ind w:right="-660"/>
        <w:rPr>
          <w:b/>
          <w:i/>
          <w:sz w:val="22"/>
          <w:szCs w:val="22"/>
        </w:rPr>
      </w:pPr>
    </w:p>
    <w:tbl>
      <w:tblPr>
        <w:tblpPr w:leftFromText="141" w:rightFromText="141" w:vertAnchor="text" w:horzAnchor="margin" w:tblpXSpec="center" w:tblpY="477"/>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958"/>
        <w:gridCol w:w="1418"/>
        <w:gridCol w:w="1418"/>
        <w:gridCol w:w="1559"/>
        <w:gridCol w:w="1809"/>
      </w:tblGrid>
      <w:tr w:rsidR="00B03F51" w:rsidRPr="005A0226" w:rsidTr="00B03F51">
        <w:tc>
          <w:tcPr>
            <w:tcW w:w="2552" w:type="dxa"/>
            <w:shd w:val="clear" w:color="auto" w:fill="000000"/>
            <w:vAlign w:val="center"/>
          </w:tcPr>
          <w:p w:rsidR="00B03F51" w:rsidRPr="005A0226" w:rsidRDefault="00B03F51" w:rsidP="00346C16">
            <w:pPr>
              <w:autoSpaceDE w:val="0"/>
              <w:autoSpaceDN w:val="0"/>
              <w:adjustRightInd w:val="0"/>
              <w:ind w:right="209"/>
              <w:jc w:val="center"/>
              <w:rPr>
                <w:b/>
                <w:color w:val="FFFFFF"/>
                <w:sz w:val="17"/>
                <w:szCs w:val="17"/>
              </w:rPr>
            </w:pPr>
            <w:r>
              <w:rPr>
                <w:i/>
                <w:color w:val="FFFFFF"/>
                <w:sz w:val="17"/>
                <w:szCs w:val="17"/>
              </w:rPr>
              <w:t>ESTRUCTURA PROGRAMÁ</w:t>
            </w:r>
            <w:r w:rsidRPr="005A0226">
              <w:rPr>
                <w:i/>
                <w:color w:val="FFFFFF"/>
                <w:sz w:val="17"/>
                <w:szCs w:val="17"/>
              </w:rPr>
              <w:t>TICA</w:t>
            </w:r>
          </w:p>
        </w:tc>
        <w:tc>
          <w:tcPr>
            <w:tcW w:w="958" w:type="dxa"/>
            <w:shd w:val="clear" w:color="auto" w:fill="000000"/>
            <w:vAlign w:val="center"/>
          </w:tcPr>
          <w:p w:rsidR="00B03F51" w:rsidRPr="005A0226" w:rsidRDefault="00B03F51" w:rsidP="00346C16">
            <w:pPr>
              <w:autoSpaceDE w:val="0"/>
              <w:autoSpaceDN w:val="0"/>
              <w:adjustRightInd w:val="0"/>
              <w:ind w:right="-108"/>
              <w:rPr>
                <w:b/>
                <w:color w:val="FFFFFF"/>
                <w:sz w:val="17"/>
                <w:szCs w:val="17"/>
              </w:rPr>
            </w:pPr>
            <w:r w:rsidRPr="005A0226">
              <w:rPr>
                <w:i/>
                <w:color w:val="FFFFFF"/>
                <w:sz w:val="17"/>
                <w:szCs w:val="17"/>
              </w:rPr>
              <w:t>PARTIDA</w:t>
            </w:r>
          </w:p>
        </w:tc>
        <w:tc>
          <w:tcPr>
            <w:tcW w:w="1418" w:type="dxa"/>
            <w:shd w:val="clear" w:color="auto" w:fill="000000"/>
            <w:vAlign w:val="center"/>
          </w:tcPr>
          <w:p w:rsidR="00B03F51" w:rsidRPr="005A0226" w:rsidRDefault="00B03F51" w:rsidP="00346C16">
            <w:pPr>
              <w:autoSpaceDE w:val="0"/>
              <w:autoSpaceDN w:val="0"/>
              <w:adjustRightInd w:val="0"/>
              <w:jc w:val="center"/>
              <w:rPr>
                <w:i/>
                <w:color w:val="FFFFFF"/>
                <w:sz w:val="17"/>
                <w:szCs w:val="17"/>
              </w:rPr>
            </w:pPr>
            <w:r w:rsidRPr="005A0226">
              <w:rPr>
                <w:i/>
                <w:color w:val="FFFFFF"/>
                <w:sz w:val="17"/>
                <w:szCs w:val="17"/>
              </w:rPr>
              <w:t>AUTORIZADO</w:t>
            </w:r>
          </w:p>
        </w:tc>
        <w:tc>
          <w:tcPr>
            <w:tcW w:w="1418" w:type="dxa"/>
            <w:shd w:val="clear" w:color="auto" w:fill="000000"/>
            <w:vAlign w:val="center"/>
          </w:tcPr>
          <w:p w:rsidR="00B03F51" w:rsidRPr="005A0226" w:rsidRDefault="00B03F51" w:rsidP="00346C16">
            <w:pPr>
              <w:autoSpaceDE w:val="0"/>
              <w:autoSpaceDN w:val="0"/>
              <w:adjustRightInd w:val="0"/>
              <w:ind w:right="34"/>
              <w:jc w:val="center"/>
              <w:rPr>
                <w:i/>
                <w:color w:val="FFFFFF"/>
                <w:sz w:val="17"/>
                <w:szCs w:val="17"/>
              </w:rPr>
            </w:pPr>
            <w:r w:rsidRPr="005A0226">
              <w:rPr>
                <w:i/>
                <w:color w:val="FFFFFF"/>
                <w:sz w:val="17"/>
                <w:szCs w:val="17"/>
              </w:rPr>
              <w:t>POR EJERCER</w:t>
            </w:r>
          </w:p>
        </w:tc>
        <w:tc>
          <w:tcPr>
            <w:tcW w:w="1559" w:type="dxa"/>
            <w:shd w:val="clear" w:color="auto" w:fill="000000"/>
            <w:vAlign w:val="center"/>
          </w:tcPr>
          <w:p w:rsidR="00B03F51" w:rsidRPr="005A0226" w:rsidRDefault="00B03F51" w:rsidP="00346C16">
            <w:pPr>
              <w:autoSpaceDE w:val="0"/>
              <w:autoSpaceDN w:val="0"/>
              <w:adjustRightInd w:val="0"/>
              <w:ind w:right="176"/>
              <w:jc w:val="center"/>
              <w:rPr>
                <w:i/>
                <w:color w:val="FFFFFF"/>
                <w:sz w:val="17"/>
                <w:szCs w:val="17"/>
              </w:rPr>
            </w:pPr>
            <w:r w:rsidRPr="005A0226">
              <w:rPr>
                <w:i/>
                <w:color w:val="FFFFFF"/>
                <w:sz w:val="17"/>
                <w:szCs w:val="17"/>
              </w:rPr>
              <w:t>POR CANCELAR O REDUCIR</w:t>
            </w:r>
          </w:p>
        </w:tc>
        <w:tc>
          <w:tcPr>
            <w:tcW w:w="1809" w:type="dxa"/>
            <w:shd w:val="clear" w:color="auto" w:fill="000000"/>
            <w:vAlign w:val="center"/>
          </w:tcPr>
          <w:p w:rsidR="00B03F51" w:rsidRPr="005A0226" w:rsidRDefault="00B03F51" w:rsidP="00346C16">
            <w:pPr>
              <w:autoSpaceDE w:val="0"/>
              <w:autoSpaceDN w:val="0"/>
              <w:adjustRightInd w:val="0"/>
              <w:ind w:right="284"/>
              <w:jc w:val="center"/>
              <w:rPr>
                <w:i/>
                <w:color w:val="FFFFFF"/>
                <w:sz w:val="17"/>
                <w:szCs w:val="17"/>
              </w:rPr>
            </w:pPr>
            <w:r w:rsidRPr="005A0226">
              <w:rPr>
                <w:i/>
                <w:color w:val="FFFFFF"/>
                <w:sz w:val="17"/>
                <w:szCs w:val="17"/>
              </w:rPr>
              <w:t>AUTORIZADO</w:t>
            </w:r>
          </w:p>
          <w:p w:rsidR="00B03F51" w:rsidRPr="005A0226" w:rsidRDefault="00B03F51" w:rsidP="00346C16">
            <w:pPr>
              <w:autoSpaceDE w:val="0"/>
              <w:autoSpaceDN w:val="0"/>
              <w:adjustRightInd w:val="0"/>
              <w:ind w:right="284"/>
              <w:jc w:val="center"/>
              <w:rPr>
                <w:i/>
                <w:color w:val="FFFFFF"/>
                <w:sz w:val="17"/>
                <w:szCs w:val="17"/>
              </w:rPr>
            </w:pPr>
            <w:r w:rsidRPr="005A0226">
              <w:rPr>
                <w:i/>
                <w:color w:val="FFFFFF"/>
                <w:sz w:val="17"/>
                <w:szCs w:val="17"/>
              </w:rPr>
              <w:t>MODIFICADO</w:t>
            </w:r>
          </w:p>
        </w:tc>
      </w:tr>
      <w:tr w:rsidR="00B03F51" w:rsidRPr="005A0226" w:rsidTr="00B03F51">
        <w:tc>
          <w:tcPr>
            <w:tcW w:w="2552" w:type="dxa"/>
          </w:tcPr>
          <w:p w:rsidR="00B03F51" w:rsidRPr="00375001" w:rsidRDefault="00B03F51" w:rsidP="00346C16">
            <w:pPr>
              <w:autoSpaceDE w:val="0"/>
              <w:autoSpaceDN w:val="0"/>
              <w:adjustRightInd w:val="0"/>
              <w:ind w:right="209"/>
              <w:jc w:val="center"/>
              <w:rPr>
                <w:b/>
                <w:sz w:val="18"/>
                <w:szCs w:val="18"/>
              </w:rPr>
            </w:pPr>
            <w:r w:rsidRPr="00375001">
              <w:rPr>
                <w:sz w:val="18"/>
                <w:szCs w:val="18"/>
              </w:rPr>
              <w:t>F00 124- 02-02-01-01-05-03</w:t>
            </w:r>
          </w:p>
        </w:tc>
        <w:tc>
          <w:tcPr>
            <w:tcW w:w="958" w:type="dxa"/>
          </w:tcPr>
          <w:p w:rsidR="00B03F51" w:rsidRPr="00375001" w:rsidRDefault="00B03F51" w:rsidP="00346C16">
            <w:pPr>
              <w:autoSpaceDE w:val="0"/>
              <w:autoSpaceDN w:val="0"/>
              <w:adjustRightInd w:val="0"/>
              <w:ind w:right="-108"/>
              <w:rPr>
                <w:sz w:val="18"/>
                <w:szCs w:val="18"/>
              </w:rPr>
            </w:pPr>
            <w:r w:rsidRPr="00375001">
              <w:rPr>
                <w:sz w:val="18"/>
                <w:szCs w:val="18"/>
              </w:rPr>
              <w:t>3361</w:t>
            </w:r>
          </w:p>
        </w:tc>
        <w:tc>
          <w:tcPr>
            <w:tcW w:w="1418" w:type="dxa"/>
          </w:tcPr>
          <w:p w:rsidR="00B03F51" w:rsidRPr="005A0226" w:rsidRDefault="00B03F51" w:rsidP="00346C16">
            <w:pPr>
              <w:autoSpaceDE w:val="0"/>
              <w:autoSpaceDN w:val="0"/>
              <w:adjustRightInd w:val="0"/>
              <w:jc w:val="right"/>
              <w:rPr>
                <w:i/>
                <w:color w:val="000000"/>
                <w:sz w:val="18"/>
                <w:szCs w:val="18"/>
              </w:rPr>
            </w:pPr>
            <w:r>
              <w:rPr>
                <w:i/>
                <w:color w:val="000000"/>
                <w:sz w:val="18"/>
                <w:szCs w:val="18"/>
              </w:rPr>
              <w:t>801,072.00</w:t>
            </w:r>
          </w:p>
        </w:tc>
        <w:tc>
          <w:tcPr>
            <w:tcW w:w="1418" w:type="dxa"/>
          </w:tcPr>
          <w:p w:rsidR="00B03F51" w:rsidRPr="005A0226" w:rsidRDefault="00B03F51" w:rsidP="00346C16">
            <w:pPr>
              <w:autoSpaceDE w:val="0"/>
              <w:autoSpaceDN w:val="0"/>
              <w:adjustRightInd w:val="0"/>
              <w:ind w:right="34"/>
              <w:jc w:val="right"/>
              <w:rPr>
                <w:i/>
                <w:color w:val="000000"/>
                <w:sz w:val="18"/>
                <w:szCs w:val="18"/>
              </w:rPr>
            </w:pPr>
            <w:r>
              <w:rPr>
                <w:i/>
                <w:color w:val="000000"/>
                <w:sz w:val="18"/>
                <w:szCs w:val="18"/>
              </w:rPr>
              <w:t>801,072.00</w:t>
            </w:r>
          </w:p>
        </w:tc>
        <w:tc>
          <w:tcPr>
            <w:tcW w:w="1559" w:type="dxa"/>
          </w:tcPr>
          <w:p w:rsidR="00B03F51" w:rsidRPr="005A0226" w:rsidRDefault="00B03F51" w:rsidP="00346C16">
            <w:pPr>
              <w:autoSpaceDE w:val="0"/>
              <w:autoSpaceDN w:val="0"/>
              <w:adjustRightInd w:val="0"/>
              <w:ind w:right="176"/>
              <w:jc w:val="right"/>
              <w:rPr>
                <w:i/>
                <w:color w:val="000000"/>
                <w:sz w:val="18"/>
                <w:szCs w:val="18"/>
              </w:rPr>
            </w:pPr>
            <w:r>
              <w:rPr>
                <w:i/>
                <w:color w:val="000000"/>
                <w:sz w:val="18"/>
                <w:szCs w:val="18"/>
              </w:rPr>
              <w:t>531,689.00</w:t>
            </w:r>
          </w:p>
        </w:tc>
        <w:tc>
          <w:tcPr>
            <w:tcW w:w="1809" w:type="dxa"/>
          </w:tcPr>
          <w:p w:rsidR="00B03F51" w:rsidRPr="005A0226" w:rsidRDefault="00B03F51" w:rsidP="00346C16">
            <w:pPr>
              <w:autoSpaceDE w:val="0"/>
              <w:autoSpaceDN w:val="0"/>
              <w:adjustRightInd w:val="0"/>
              <w:ind w:right="284"/>
              <w:jc w:val="right"/>
              <w:rPr>
                <w:i/>
                <w:color w:val="000000"/>
                <w:sz w:val="18"/>
                <w:szCs w:val="18"/>
              </w:rPr>
            </w:pPr>
            <w:r>
              <w:rPr>
                <w:i/>
                <w:color w:val="000000"/>
                <w:sz w:val="18"/>
                <w:szCs w:val="18"/>
              </w:rPr>
              <w:t>269,383.00</w:t>
            </w:r>
          </w:p>
        </w:tc>
      </w:tr>
    </w:tbl>
    <w:p w:rsidR="00B03F51" w:rsidRDefault="00B03F51" w:rsidP="00D51903">
      <w:pPr>
        <w:autoSpaceDE w:val="0"/>
        <w:autoSpaceDN w:val="0"/>
        <w:adjustRightInd w:val="0"/>
        <w:ind w:right="-660"/>
        <w:jc w:val="center"/>
        <w:rPr>
          <w:sz w:val="20"/>
        </w:rPr>
      </w:pPr>
      <w:r w:rsidRPr="003356A3">
        <w:rPr>
          <w:sz w:val="20"/>
        </w:rPr>
        <w:t>IDENTIFICACIÓN DE RECURSOS A NIVEL DE PROYECTO QUE SE CANCELA O SE REDUCE</w:t>
      </w:r>
    </w:p>
    <w:p w:rsidR="00B03F51" w:rsidRDefault="00B03F51" w:rsidP="00D51903">
      <w:pPr>
        <w:autoSpaceDE w:val="0"/>
        <w:autoSpaceDN w:val="0"/>
        <w:adjustRightInd w:val="0"/>
        <w:ind w:right="-660"/>
        <w:jc w:val="center"/>
        <w:rPr>
          <w:b/>
          <w:sz w:val="20"/>
        </w:rPr>
      </w:pPr>
    </w:p>
    <w:p w:rsidR="00B03F51" w:rsidRDefault="00B03F51" w:rsidP="00D51903">
      <w:pPr>
        <w:autoSpaceDE w:val="0"/>
        <w:autoSpaceDN w:val="0"/>
        <w:adjustRightInd w:val="0"/>
        <w:ind w:right="-660"/>
        <w:jc w:val="center"/>
        <w:rPr>
          <w:sz w:val="20"/>
        </w:rPr>
      </w:pPr>
    </w:p>
    <w:p w:rsidR="00B03F51" w:rsidRDefault="00B03F51" w:rsidP="00D51903">
      <w:pPr>
        <w:autoSpaceDE w:val="0"/>
        <w:autoSpaceDN w:val="0"/>
        <w:adjustRightInd w:val="0"/>
        <w:ind w:right="-660"/>
        <w:jc w:val="center"/>
        <w:rPr>
          <w:sz w:val="20"/>
        </w:rPr>
      </w:pPr>
    </w:p>
    <w:p w:rsidR="00B03F51" w:rsidRDefault="00B03F51" w:rsidP="00D51903">
      <w:pPr>
        <w:autoSpaceDE w:val="0"/>
        <w:autoSpaceDN w:val="0"/>
        <w:adjustRightInd w:val="0"/>
        <w:ind w:right="-660"/>
        <w:jc w:val="center"/>
        <w:rPr>
          <w:sz w:val="20"/>
        </w:rPr>
      </w:pPr>
    </w:p>
    <w:p w:rsidR="00B03F51" w:rsidRDefault="00B03F51" w:rsidP="00D51903">
      <w:pPr>
        <w:autoSpaceDE w:val="0"/>
        <w:autoSpaceDN w:val="0"/>
        <w:adjustRightInd w:val="0"/>
        <w:ind w:right="-660"/>
        <w:jc w:val="center"/>
        <w:rPr>
          <w:sz w:val="20"/>
        </w:rPr>
      </w:pPr>
    </w:p>
    <w:p w:rsidR="00B03F51" w:rsidRDefault="00B03F51" w:rsidP="00D51903">
      <w:pPr>
        <w:autoSpaceDE w:val="0"/>
        <w:autoSpaceDN w:val="0"/>
        <w:adjustRightInd w:val="0"/>
        <w:ind w:right="-660"/>
        <w:jc w:val="center"/>
        <w:rPr>
          <w:sz w:val="20"/>
        </w:rPr>
      </w:pPr>
      <w:r w:rsidRPr="003356A3">
        <w:rPr>
          <w:sz w:val="20"/>
        </w:rPr>
        <w:t>IDENTIFICACIÓN DEL PROYECTO AL QUE SE LE ASIGNA O AMPLIA</w:t>
      </w:r>
    </w:p>
    <w:p w:rsidR="00CC4F06" w:rsidRPr="003356A3" w:rsidRDefault="00CC4F06" w:rsidP="00D51903">
      <w:pPr>
        <w:autoSpaceDE w:val="0"/>
        <w:autoSpaceDN w:val="0"/>
        <w:adjustRightInd w:val="0"/>
        <w:ind w:right="-660"/>
        <w:jc w:val="center"/>
        <w:rPr>
          <w:sz w:val="20"/>
        </w:rPr>
      </w:pPr>
    </w:p>
    <w:p w:rsidR="00B03F51" w:rsidRDefault="00B03F51" w:rsidP="00D51903">
      <w:pPr>
        <w:autoSpaceDE w:val="0"/>
        <w:autoSpaceDN w:val="0"/>
        <w:adjustRightInd w:val="0"/>
        <w:ind w:left="-142" w:right="-660"/>
        <w:rPr>
          <w:b/>
          <w:sz w:val="20"/>
        </w:rPr>
      </w:pPr>
      <w:r>
        <w:rPr>
          <w:b/>
          <w:sz w:val="20"/>
        </w:rPr>
        <w:t xml:space="preserve">  </w:t>
      </w:r>
    </w:p>
    <w:tbl>
      <w:tblPr>
        <w:tblpPr w:leftFromText="141" w:rightFromText="141" w:vertAnchor="text" w:horzAnchor="margin" w:tblpXSpec="center" w:tblpY="-27"/>
        <w:tblW w:w="8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100"/>
        <w:gridCol w:w="1417"/>
        <w:gridCol w:w="1418"/>
        <w:gridCol w:w="1525"/>
      </w:tblGrid>
      <w:tr w:rsidR="00B03F51" w:rsidRPr="005A0226" w:rsidTr="00B03F51">
        <w:tc>
          <w:tcPr>
            <w:tcW w:w="3261" w:type="dxa"/>
            <w:shd w:val="clear" w:color="auto" w:fill="000000"/>
            <w:vAlign w:val="center"/>
          </w:tcPr>
          <w:p w:rsidR="00B03F51" w:rsidRPr="005A0226" w:rsidRDefault="00B03F51" w:rsidP="00346C16">
            <w:pPr>
              <w:autoSpaceDE w:val="0"/>
              <w:autoSpaceDN w:val="0"/>
              <w:adjustRightInd w:val="0"/>
              <w:ind w:right="68"/>
              <w:jc w:val="center"/>
              <w:rPr>
                <w:b/>
                <w:color w:val="FFFFFF"/>
                <w:sz w:val="20"/>
              </w:rPr>
            </w:pPr>
            <w:r w:rsidRPr="005A0226">
              <w:rPr>
                <w:i/>
                <w:color w:val="FFFFFF"/>
                <w:sz w:val="18"/>
                <w:szCs w:val="18"/>
              </w:rPr>
              <w:t>ESTRUCTURA PROGRAMATICA</w:t>
            </w:r>
          </w:p>
        </w:tc>
        <w:tc>
          <w:tcPr>
            <w:tcW w:w="1100" w:type="dxa"/>
            <w:shd w:val="clear" w:color="auto" w:fill="000000"/>
            <w:vAlign w:val="center"/>
          </w:tcPr>
          <w:p w:rsidR="00B03F51" w:rsidRPr="005A0226" w:rsidRDefault="00B03F51" w:rsidP="00346C16">
            <w:pPr>
              <w:autoSpaceDE w:val="0"/>
              <w:autoSpaceDN w:val="0"/>
              <w:adjustRightInd w:val="0"/>
              <w:ind w:right="34"/>
              <w:jc w:val="center"/>
              <w:rPr>
                <w:b/>
                <w:color w:val="FFFFFF"/>
                <w:sz w:val="20"/>
              </w:rPr>
            </w:pPr>
            <w:r w:rsidRPr="005A0226">
              <w:rPr>
                <w:i/>
                <w:color w:val="FFFFFF"/>
                <w:sz w:val="18"/>
                <w:szCs w:val="18"/>
              </w:rPr>
              <w:t>PARTIDA</w:t>
            </w:r>
          </w:p>
        </w:tc>
        <w:tc>
          <w:tcPr>
            <w:tcW w:w="1417" w:type="dxa"/>
            <w:shd w:val="clear" w:color="auto" w:fill="000000"/>
            <w:vAlign w:val="center"/>
          </w:tcPr>
          <w:p w:rsidR="00B03F51" w:rsidRPr="005A0226" w:rsidRDefault="00B03F51" w:rsidP="00346C16">
            <w:pPr>
              <w:autoSpaceDE w:val="0"/>
              <w:autoSpaceDN w:val="0"/>
              <w:adjustRightInd w:val="0"/>
              <w:jc w:val="center"/>
              <w:rPr>
                <w:i/>
                <w:color w:val="FFFFFF"/>
                <w:sz w:val="18"/>
                <w:szCs w:val="18"/>
              </w:rPr>
            </w:pPr>
            <w:r w:rsidRPr="005A0226">
              <w:rPr>
                <w:i/>
                <w:color w:val="FFFFFF"/>
                <w:sz w:val="18"/>
                <w:szCs w:val="18"/>
              </w:rPr>
              <w:t>AUTORIZADO</w:t>
            </w:r>
          </w:p>
        </w:tc>
        <w:tc>
          <w:tcPr>
            <w:tcW w:w="1418" w:type="dxa"/>
            <w:shd w:val="clear" w:color="auto" w:fill="000000"/>
            <w:vAlign w:val="center"/>
          </w:tcPr>
          <w:p w:rsidR="00B03F51" w:rsidRPr="005A0226" w:rsidRDefault="00B03F51" w:rsidP="00346C16">
            <w:pPr>
              <w:autoSpaceDE w:val="0"/>
              <w:autoSpaceDN w:val="0"/>
              <w:adjustRightInd w:val="0"/>
              <w:ind w:right="34"/>
              <w:jc w:val="center"/>
              <w:rPr>
                <w:i/>
                <w:color w:val="FFFFFF"/>
                <w:sz w:val="18"/>
                <w:szCs w:val="18"/>
              </w:rPr>
            </w:pPr>
            <w:r w:rsidRPr="005A0226">
              <w:rPr>
                <w:i/>
                <w:color w:val="FFFFFF"/>
                <w:sz w:val="18"/>
                <w:szCs w:val="18"/>
              </w:rPr>
              <w:t>AMPLIACIÓN</w:t>
            </w:r>
          </w:p>
        </w:tc>
        <w:tc>
          <w:tcPr>
            <w:tcW w:w="1525" w:type="dxa"/>
            <w:shd w:val="clear" w:color="auto" w:fill="000000"/>
            <w:vAlign w:val="center"/>
          </w:tcPr>
          <w:p w:rsidR="00B03F51" w:rsidRPr="005A0226" w:rsidRDefault="00B03F51" w:rsidP="00346C16">
            <w:pPr>
              <w:autoSpaceDE w:val="0"/>
              <w:autoSpaceDN w:val="0"/>
              <w:adjustRightInd w:val="0"/>
              <w:jc w:val="center"/>
              <w:rPr>
                <w:i/>
                <w:color w:val="FFFFFF"/>
                <w:sz w:val="18"/>
                <w:szCs w:val="18"/>
              </w:rPr>
            </w:pPr>
            <w:r w:rsidRPr="005A0226">
              <w:rPr>
                <w:i/>
                <w:color w:val="FFFFFF"/>
                <w:sz w:val="18"/>
                <w:szCs w:val="18"/>
              </w:rPr>
              <w:t>AUTORIZADO</w:t>
            </w:r>
          </w:p>
          <w:p w:rsidR="00B03F51" w:rsidRPr="005A0226" w:rsidRDefault="00B03F51" w:rsidP="00346C16">
            <w:pPr>
              <w:autoSpaceDE w:val="0"/>
              <w:autoSpaceDN w:val="0"/>
              <w:adjustRightInd w:val="0"/>
              <w:jc w:val="center"/>
              <w:rPr>
                <w:i/>
                <w:color w:val="FFFFFF"/>
                <w:sz w:val="18"/>
                <w:szCs w:val="18"/>
              </w:rPr>
            </w:pPr>
            <w:r w:rsidRPr="005A0226">
              <w:rPr>
                <w:i/>
                <w:color w:val="FFFFFF"/>
                <w:sz w:val="18"/>
                <w:szCs w:val="18"/>
              </w:rPr>
              <w:t>MODIFICADO</w:t>
            </w:r>
          </w:p>
        </w:tc>
      </w:tr>
      <w:tr w:rsidR="00B03F51" w:rsidRPr="005A0226" w:rsidTr="00B03F51">
        <w:trPr>
          <w:trHeight w:val="240"/>
        </w:trPr>
        <w:tc>
          <w:tcPr>
            <w:tcW w:w="3261" w:type="dxa"/>
          </w:tcPr>
          <w:p w:rsidR="00B03F51" w:rsidRPr="00375001" w:rsidRDefault="00B03F51" w:rsidP="00346C16">
            <w:pPr>
              <w:autoSpaceDE w:val="0"/>
              <w:autoSpaceDN w:val="0"/>
              <w:adjustRightInd w:val="0"/>
              <w:ind w:right="68"/>
              <w:jc w:val="center"/>
              <w:rPr>
                <w:sz w:val="18"/>
                <w:szCs w:val="18"/>
              </w:rPr>
            </w:pPr>
            <w:r w:rsidRPr="00375001">
              <w:rPr>
                <w:sz w:val="18"/>
                <w:szCs w:val="18"/>
              </w:rPr>
              <w:t>F00 124 -02-02-01-01-05-03</w:t>
            </w:r>
          </w:p>
        </w:tc>
        <w:tc>
          <w:tcPr>
            <w:tcW w:w="1100" w:type="dxa"/>
          </w:tcPr>
          <w:p w:rsidR="00B03F51" w:rsidRPr="00375001" w:rsidRDefault="00B03F51" w:rsidP="00346C16">
            <w:pPr>
              <w:autoSpaceDE w:val="0"/>
              <w:autoSpaceDN w:val="0"/>
              <w:adjustRightInd w:val="0"/>
              <w:ind w:right="34"/>
              <w:jc w:val="center"/>
              <w:rPr>
                <w:sz w:val="18"/>
                <w:szCs w:val="18"/>
              </w:rPr>
            </w:pPr>
            <w:r w:rsidRPr="00375001">
              <w:rPr>
                <w:sz w:val="18"/>
                <w:szCs w:val="18"/>
              </w:rPr>
              <w:t>5221</w:t>
            </w:r>
          </w:p>
        </w:tc>
        <w:tc>
          <w:tcPr>
            <w:tcW w:w="1417" w:type="dxa"/>
          </w:tcPr>
          <w:p w:rsidR="00B03F51" w:rsidRDefault="00B03F51" w:rsidP="00346C16">
            <w:pPr>
              <w:autoSpaceDE w:val="0"/>
              <w:autoSpaceDN w:val="0"/>
              <w:adjustRightInd w:val="0"/>
              <w:jc w:val="right"/>
              <w:rPr>
                <w:i/>
                <w:color w:val="000000"/>
                <w:sz w:val="18"/>
                <w:szCs w:val="18"/>
              </w:rPr>
            </w:pPr>
            <w:r>
              <w:rPr>
                <w:i/>
                <w:color w:val="000000"/>
                <w:sz w:val="18"/>
                <w:szCs w:val="18"/>
              </w:rPr>
              <w:t>0.00</w:t>
            </w:r>
          </w:p>
        </w:tc>
        <w:tc>
          <w:tcPr>
            <w:tcW w:w="1418" w:type="dxa"/>
          </w:tcPr>
          <w:p w:rsidR="00B03F51" w:rsidRDefault="00B03F51" w:rsidP="00346C16">
            <w:pPr>
              <w:autoSpaceDE w:val="0"/>
              <w:autoSpaceDN w:val="0"/>
              <w:adjustRightInd w:val="0"/>
              <w:ind w:right="34"/>
              <w:jc w:val="right"/>
              <w:rPr>
                <w:i/>
                <w:color w:val="000000"/>
                <w:sz w:val="18"/>
                <w:szCs w:val="18"/>
              </w:rPr>
            </w:pPr>
            <w:r>
              <w:rPr>
                <w:i/>
                <w:color w:val="000000"/>
                <w:sz w:val="18"/>
                <w:szCs w:val="18"/>
              </w:rPr>
              <w:t>286,965.00</w:t>
            </w:r>
          </w:p>
        </w:tc>
        <w:tc>
          <w:tcPr>
            <w:tcW w:w="1525" w:type="dxa"/>
          </w:tcPr>
          <w:p w:rsidR="00B03F51" w:rsidRDefault="00B03F51" w:rsidP="00346C16">
            <w:pPr>
              <w:autoSpaceDE w:val="0"/>
              <w:autoSpaceDN w:val="0"/>
              <w:adjustRightInd w:val="0"/>
              <w:jc w:val="right"/>
              <w:rPr>
                <w:i/>
                <w:color w:val="000000"/>
                <w:sz w:val="18"/>
                <w:szCs w:val="18"/>
              </w:rPr>
            </w:pPr>
            <w:r>
              <w:rPr>
                <w:i/>
                <w:color w:val="000000"/>
                <w:sz w:val="18"/>
                <w:szCs w:val="18"/>
              </w:rPr>
              <w:t>286,965.00</w:t>
            </w:r>
          </w:p>
        </w:tc>
      </w:tr>
      <w:tr w:rsidR="00B03F51" w:rsidRPr="005A0226" w:rsidTr="00B03F51">
        <w:trPr>
          <w:trHeight w:val="240"/>
        </w:trPr>
        <w:tc>
          <w:tcPr>
            <w:tcW w:w="3261" w:type="dxa"/>
          </w:tcPr>
          <w:p w:rsidR="00B03F51" w:rsidRPr="00375001" w:rsidRDefault="00B03F51" w:rsidP="00346C16">
            <w:pPr>
              <w:autoSpaceDE w:val="0"/>
              <w:autoSpaceDN w:val="0"/>
              <w:adjustRightInd w:val="0"/>
              <w:ind w:right="68"/>
              <w:jc w:val="center"/>
              <w:rPr>
                <w:sz w:val="18"/>
                <w:szCs w:val="18"/>
              </w:rPr>
            </w:pPr>
            <w:r w:rsidRPr="00375001">
              <w:rPr>
                <w:sz w:val="18"/>
                <w:szCs w:val="18"/>
              </w:rPr>
              <w:t>F00 124 -02-02-01-01-05-03</w:t>
            </w:r>
          </w:p>
        </w:tc>
        <w:tc>
          <w:tcPr>
            <w:tcW w:w="1100" w:type="dxa"/>
          </w:tcPr>
          <w:p w:rsidR="00B03F51" w:rsidRPr="00375001" w:rsidRDefault="00B03F51" w:rsidP="00346C16">
            <w:pPr>
              <w:autoSpaceDE w:val="0"/>
              <w:autoSpaceDN w:val="0"/>
              <w:adjustRightInd w:val="0"/>
              <w:ind w:right="34"/>
              <w:jc w:val="center"/>
              <w:rPr>
                <w:sz w:val="18"/>
                <w:szCs w:val="18"/>
              </w:rPr>
            </w:pPr>
            <w:r w:rsidRPr="00375001">
              <w:rPr>
                <w:sz w:val="18"/>
                <w:szCs w:val="18"/>
              </w:rPr>
              <w:t>2731</w:t>
            </w:r>
          </w:p>
        </w:tc>
        <w:tc>
          <w:tcPr>
            <w:tcW w:w="1417" w:type="dxa"/>
          </w:tcPr>
          <w:p w:rsidR="00B03F51" w:rsidRDefault="00B03F51" w:rsidP="00346C16">
            <w:pPr>
              <w:autoSpaceDE w:val="0"/>
              <w:autoSpaceDN w:val="0"/>
              <w:adjustRightInd w:val="0"/>
              <w:jc w:val="right"/>
              <w:rPr>
                <w:i/>
                <w:color w:val="000000"/>
                <w:sz w:val="18"/>
                <w:szCs w:val="18"/>
              </w:rPr>
            </w:pPr>
            <w:r>
              <w:rPr>
                <w:i/>
                <w:color w:val="000000"/>
                <w:sz w:val="18"/>
                <w:szCs w:val="18"/>
              </w:rPr>
              <w:t>0.00</w:t>
            </w:r>
          </w:p>
        </w:tc>
        <w:tc>
          <w:tcPr>
            <w:tcW w:w="1418" w:type="dxa"/>
          </w:tcPr>
          <w:p w:rsidR="00B03F51" w:rsidRDefault="00B03F51" w:rsidP="00346C16">
            <w:pPr>
              <w:autoSpaceDE w:val="0"/>
              <w:autoSpaceDN w:val="0"/>
              <w:adjustRightInd w:val="0"/>
              <w:ind w:right="34"/>
              <w:jc w:val="right"/>
              <w:rPr>
                <w:i/>
                <w:color w:val="000000"/>
                <w:sz w:val="18"/>
                <w:szCs w:val="18"/>
              </w:rPr>
            </w:pPr>
            <w:r>
              <w:rPr>
                <w:i/>
                <w:color w:val="000000"/>
                <w:sz w:val="18"/>
                <w:szCs w:val="18"/>
              </w:rPr>
              <w:t>27,520.00</w:t>
            </w:r>
          </w:p>
        </w:tc>
        <w:tc>
          <w:tcPr>
            <w:tcW w:w="1525" w:type="dxa"/>
          </w:tcPr>
          <w:p w:rsidR="00B03F51" w:rsidRDefault="00B03F51" w:rsidP="00346C16">
            <w:pPr>
              <w:autoSpaceDE w:val="0"/>
              <w:autoSpaceDN w:val="0"/>
              <w:adjustRightInd w:val="0"/>
              <w:jc w:val="right"/>
              <w:rPr>
                <w:i/>
                <w:color w:val="000000"/>
                <w:sz w:val="18"/>
                <w:szCs w:val="18"/>
              </w:rPr>
            </w:pPr>
            <w:r>
              <w:rPr>
                <w:i/>
                <w:color w:val="000000"/>
                <w:sz w:val="18"/>
                <w:szCs w:val="18"/>
              </w:rPr>
              <w:t>27,520.00</w:t>
            </w:r>
          </w:p>
        </w:tc>
      </w:tr>
      <w:tr w:rsidR="00B03F51" w:rsidRPr="005A0226" w:rsidTr="00B03F51">
        <w:trPr>
          <w:trHeight w:val="240"/>
        </w:trPr>
        <w:tc>
          <w:tcPr>
            <w:tcW w:w="3261" w:type="dxa"/>
          </w:tcPr>
          <w:p w:rsidR="00B03F51" w:rsidRPr="00375001" w:rsidRDefault="00B03F51" w:rsidP="00346C16">
            <w:pPr>
              <w:autoSpaceDE w:val="0"/>
              <w:autoSpaceDN w:val="0"/>
              <w:adjustRightInd w:val="0"/>
              <w:ind w:right="68"/>
              <w:jc w:val="center"/>
              <w:rPr>
                <w:sz w:val="18"/>
                <w:szCs w:val="18"/>
              </w:rPr>
            </w:pPr>
            <w:r w:rsidRPr="00375001">
              <w:rPr>
                <w:sz w:val="18"/>
                <w:szCs w:val="18"/>
              </w:rPr>
              <w:t>F00 124 -02-02-01-01-05-03</w:t>
            </w:r>
          </w:p>
        </w:tc>
        <w:tc>
          <w:tcPr>
            <w:tcW w:w="1100" w:type="dxa"/>
          </w:tcPr>
          <w:p w:rsidR="00B03F51" w:rsidRPr="00375001" w:rsidRDefault="00B03F51" w:rsidP="00346C16">
            <w:pPr>
              <w:autoSpaceDE w:val="0"/>
              <w:autoSpaceDN w:val="0"/>
              <w:adjustRightInd w:val="0"/>
              <w:ind w:right="34"/>
              <w:jc w:val="center"/>
              <w:rPr>
                <w:sz w:val="18"/>
                <w:szCs w:val="18"/>
              </w:rPr>
            </w:pPr>
            <w:r w:rsidRPr="00375001">
              <w:rPr>
                <w:sz w:val="18"/>
                <w:szCs w:val="18"/>
              </w:rPr>
              <w:t>5192</w:t>
            </w:r>
          </w:p>
        </w:tc>
        <w:tc>
          <w:tcPr>
            <w:tcW w:w="1417" w:type="dxa"/>
          </w:tcPr>
          <w:p w:rsidR="00B03F51" w:rsidRDefault="00B03F51" w:rsidP="00346C16">
            <w:pPr>
              <w:autoSpaceDE w:val="0"/>
              <w:autoSpaceDN w:val="0"/>
              <w:adjustRightInd w:val="0"/>
              <w:jc w:val="right"/>
              <w:rPr>
                <w:i/>
                <w:color w:val="000000"/>
                <w:sz w:val="18"/>
                <w:szCs w:val="18"/>
              </w:rPr>
            </w:pPr>
            <w:r>
              <w:rPr>
                <w:i/>
                <w:color w:val="000000"/>
                <w:sz w:val="18"/>
                <w:szCs w:val="18"/>
              </w:rPr>
              <w:t>0.00</w:t>
            </w:r>
          </w:p>
        </w:tc>
        <w:tc>
          <w:tcPr>
            <w:tcW w:w="1418" w:type="dxa"/>
          </w:tcPr>
          <w:p w:rsidR="00B03F51" w:rsidRDefault="00B03F51" w:rsidP="00346C16">
            <w:pPr>
              <w:autoSpaceDE w:val="0"/>
              <w:autoSpaceDN w:val="0"/>
              <w:adjustRightInd w:val="0"/>
              <w:ind w:right="34"/>
              <w:jc w:val="right"/>
              <w:rPr>
                <w:i/>
                <w:color w:val="000000"/>
                <w:sz w:val="18"/>
                <w:szCs w:val="18"/>
              </w:rPr>
            </w:pPr>
            <w:r>
              <w:rPr>
                <w:i/>
                <w:color w:val="000000"/>
                <w:sz w:val="18"/>
                <w:szCs w:val="18"/>
              </w:rPr>
              <w:t>43,997.00</w:t>
            </w:r>
          </w:p>
        </w:tc>
        <w:tc>
          <w:tcPr>
            <w:tcW w:w="1525" w:type="dxa"/>
          </w:tcPr>
          <w:p w:rsidR="00B03F51" w:rsidRDefault="00B03F51" w:rsidP="00346C16">
            <w:pPr>
              <w:autoSpaceDE w:val="0"/>
              <w:autoSpaceDN w:val="0"/>
              <w:adjustRightInd w:val="0"/>
              <w:jc w:val="right"/>
              <w:rPr>
                <w:i/>
                <w:color w:val="000000"/>
                <w:sz w:val="18"/>
                <w:szCs w:val="18"/>
              </w:rPr>
            </w:pPr>
            <w:r>
              <w:rPr>
                <w:i/>
                <w:color w:val="000000"/>
                <w:sz w:val="18"/>
                <w:szCs w:val="18"/>
              </w:rPr>
              <w:t>43,997.00</w:t>
            </w:r>
          </w:p>
        </w:tc>
      </w:tr>
      <w:tr w:rsidR="00B03F51" w:rsidRPr="005A0226" w:rsidTr="00B03F51">
        <w:trPr>
          <w:trHeight w:val="240"/>
        </w:trPr>
        <w:tc>
          <w:tcPr>
            <w:tcW w:w="3261" w:type="dxa"/>
          </w:tcPr>
          <w:p w:rsidR="00B03F51" w:rsidRPr="00375001" w:rsidRDefault="00B03F51" w:rsidP="00346C16">
            <w:pPr>
              <w:autoSpaceDE w:val="0"/>
              <w:autoSpaceDN w:val="0"/>
              <w:adjustRightInd w:val="0"/>
              <w:ind w:right="68"/>
              <w:jc w:val="center"/>
              <w:rPr>
                <w:b/>
                <w:sz w:val="18"/>
                <w:szCs w:val="18"/>
              </w:rPr>
            </w:pPr>
            <w:r w:rsidRPr="00375001">
              <w:rPr>
                <w:sz w:val="18"/>
                <w:szCs w:val="18"/>
              </w:rPr>
              <w:t>F00 124 -02-02-01-01-05-03</w:t>
            </w:r>
          </w:p>
        </w:tc>
        <w:tc>
          <w:tcPr>
            <w:tcW w:w="1100" w:type="dxa"/>
          </w:tcPr>
          <w:p w:rsidR="00B03F51" w:rsidRPr="00375001" w:rsidRDefault="00B03F51" w:rsidP="00346C16">
            <w:pPr>
              <w:autoSpaceDE w:val="0"/>
              <w:autoSpaceDN w:val="0"/>
              <w:adjustRightInd w:val="0"/>
              <w:ind w:right="34"/>
              <w:jc w:val="center"/>
              <w:rPr>
                <w:sz w:val="18"/>
                <w:szCs w:val="18"/>
              </w:rPr>
            </w:pPr>
            <w:r w:rsidRPr="00375001">
              <w:rPr>
                <w:sz w:val="18"/>
                <w:szCs w:val="18"/>
              </w:rPr>
              <w:t>2992</w:t>
            </w:r>
          </w:p>
        </w:tc>
        <w:tc>
          <w:tcPr>
            <w:tcW w:w="1417" w:type="dxa"/>
          </w:tcPr>
          <w:p w:rsidR="00B03F51" w:rsidRPr="005A0226" w:rsidRDefault="00B03F51" w:rsidP="00346C16">
            <w:pPr>
              <w:autoSpaceDE w:val="0"/>
              <w:autoSpaceDN w:val="0"/>
              <w:adjustRightInd w:val="0"/>
              <w:jc w:val="right"/>
              <w:rPr>
                <w:i/>
                <w:color w:val="000000"/>
                <w:sz w:val="18"/>
                <w:szCs w:val="18"/>
              </w:rPr>
            </w:pPr>
            <w:r>
              <w:rPr>
                <w:i/>
                <w:color w:val="000000"/>
                <w:sz w:val="18"/>
                <w:szCs w:val="18"/>
              </w:rPr>
              <w:t>0.00</w:t>
            </w:r>
          </w:p>
        </w:tc>
        <w:tc>
          <w:tcPr>
            <w:tcW w:w="1418" w:type="dxa"/>
          </w:tcPr>
          <w:p w:rsidR="00B03F51" w:rsidRPr="005A0226" w:rsidRDefault="00B03F51" w:rsidP="00346C16">
            <w:pPr>
              <w:autoSpaceDE w:val="0"/>
              <w:autoSpaceDN w:val="0"/>
              <w:adjustRightInd w:val="0"/>
              <w:ind w:right="34"/>
              <w:jc w:val="right"/>
              <w:rPr>
                <w:i/>
                <w:color w:val="000000"/>
                <w:sz w:val="18"/>
                <w:szCs w:val="18"/>
              </w:rPr>
            </w:pPr>
            <w:r>
              <w:rPr>
                <w:i/>
                <w:color w:val="000000"/>
                <w:sz w:val="18"/>
                <w:szCs w:val="18"/>
              </w:rPr>
              <w:t>42,572.00</w:t>
            </w:r>
          </w:p>
        </w:tc>
        <w:tc>
          <w:tcPr>
            <w:tcW w:w="1525" w:type="dxa"/>
          </w:tcPr>
          <w:p w:rsidR="00B03F51" w:rsidRPr="005A0226" w:rsidRDefault="00B03F51" w:rsidP="00346C16">
            <w:pPr>
              <w:autoSpaceDE w:val="0"/>
              <w:autoSpaceDN w:val="0"/>
              <w:adjustRightInd w:val="0"/>
              <w:jc w:val="right"/>
              <w:rPr>
                <w:i/>
                <w:color w:val="000000"/>
                <w:sz w:val="18"/>
                <w:szCs w:val="18"/>
              </w:rPr>
            </w:pPr>
            <w:r>
              <w:rPr>
                <w:i/>
                <w:color w:val="000000"/>
                <w:sz w:val="18"/>
                <w:szCs w:val="18"/>
              </w:rPr>
              <w:t>42,572.00</w:t>
            </w:r>
          </w:p>
        </w:tc>
      </w:tr>
      <w:tr w:rsidR="00B03F51" w:rsidRPr="005A0226" w:rsidTr="00B03F51">
        <w:trPr>
          <w:trHeight w:val="240"/>
        </w:trPr>
        <w:tc>
          <w:tcPr>
            <w:tcW w:w="3261" w:type="dxa"/>
            <w:tcBorders>
              <w:bottom w:val="single" w:sz="4" w:space="0" w:color="auto"/>
            </w:tcBorders>
          </w:tcPr>
          <w:p w:rsidR="00B03F51" w:rsidRPr="00375001" w:rsidRDefault="00B03F51" w:rsidP="00346C16">
            <w:pPr>
              <w:autoSpaceDE w:val="0"/>
              <w:autoSpaceDN w:val="0"/>
              <w:adjustRightInd w:val="0"/>
              <w:ind w:right="68"/>
              <w:jc w:val="center"/>
              <w:rPr>
                <w:sz w:val="18"/>
                <w:szCs w:val="18"/>
              </w:rPr>
            </w:pPr>
            <w:r w:rsidRPr="00375001">
              <w:rPr>
                <w:sz w:val="18"/>
                <w:szCs w:val="18"/>
              </w:rPr>
              <w:t>F00 124 -02-02-01-01-05-03</w:t>
            </w:r>
          </w:p>
        </w:tc>
        <w:tc>
          <w:tcPr>
            <w:tcW w:w="1100" w:type="dxa"/>
            <w:tcBorders>
              <w:bottom w:val="single" w:sz="4" w:space="0" w:color="auto"/>
            </w:tcBorders>
          </w:tcPr>
          <w:p w:rsidR="00B03F51" w:rsidRPr="00375001" w:rsidRDefault="00B03F51" w:rsidP="00346C16">
            <w:pPr>
              <w:autoSpaceDE w:val="0"/>
              <w:autoSpaceDN w:val="0"/>
              <w:adjustRightInd w:val="0"/>
              <w:ind w:right="34"/>
              <w:jc w:val="center"/>
              <w:rPr>
                <w:sz w:val="18"/>
                <w:szCs w:val="18"/>
              </w:rPr>
            </w:pPr>
            <w:r w:rsidRPr="00375001">
              <w:rPr>
                <w:sz w:val="18"/>
                <w:szCs w:val="18"/>
              </w:rPr>
              <w:t>5111</w:t>
            </w:r>
          </w:p>
        </w:tc>
        <w:tc>
          <w:tcPr>
            <w:tcW w:w="1417" w:type="dxa"/>
          </w:tcPr>
          <w:p w:rsidR="00B03F51" w:rsidRDefault="00B03F51" w:rsidP="00346C16">
            <w:pPr>
              <w:autoSpaceDE w:val="0"/>
              <w:autoSpaceDN w:val="0"/>
              <w:adjustRightInd w:val="0"/>
              <w:jc w:val="right"/>
              <w:rPr>
                <w:i/>
                <w:color w:val="000000"/>
                <w:sz w:val="18"/>
                <w:szCs w:val="18"/>
              </w:rPr>
            </w:pPr>
            <w:r>
              <w:rPr>
                <w:i/>
                <w:color w:val="000000"/>
                <w:sz w:val="18"/>
                <w:szCs w:val="18"/>
              </w:rPr>
              <w:t>0.00</w:t>
            </w:r>
          </w:p>
        </w:tc>
        <w:tc>
          <w:tcPr>
            <w:tcW w:w="1418" w:type="dxa"/>
          </w:tcPr>
          <w:p w:rsidR="00B03F51" w:rsidRDefault="00B03F51" w:rsidP="00346C16">
            <w:pPr>
              <w:autoSpaceDE w:val="0"/>
              <w:autoSpaceDN w:val="0"/>
              <w:adjustRightInd w:val="0"/>
              <w:ind w:right="34"/>
              <w:jc w:val="right"/>
              <w:rPr>
                <w:i/>
                <w:color w:val="000000"/>
                <w:sz w:val="18"/>
                <w:szCs w:val="18"/>
              </w:rPr>
            </w:pPr>
            <w:r>
              <w:rPr>
                <w:i/>
                <w:color w:val="000000"/>
                <w:sz w:val="18"/>
                <w:szCs w:val="18"/>
              </w:rPr>
              <w:t>130,635.00</w:t>
            </w:r>
          </w:p>
        </w:tc>
        <w:tc>
          <w:tcPr>
            <w:tcW w:w="1525" w:type="dxa"/>
          </w:tcPr>
          <w:p w:rsidR="00B03F51" w:rsidRDefault="00B03F51" w:rsidP="00346C16">
            <w:pPr>
              <w:autoSpaceDE w:val="0"/>
              <w:autoSpaceDN w:val="0"/>
              <w:adjustRightInd w:val="0"/>
              <w:jc w:val="right"/>
              <w:rPr>
                <w:i/>
                <w:color w:val="000000"/>
                <w:sz w:val="18"/>
                <w:szCs w:val="18"/>
              </w:rPr>
            </w:pPr>
            <w:r>
              <w:rPr>
                <w:i/>
                <w:color w:val="000000"/>
                <w:sz w:val="18"/>
                <w:szCs w:val="18"/>
              </w:rPr>
              <w:t>130,635.00</w:t>
            </w:r>
          </w:p>
        </w:tc>
      </w:tr>
      <w:tr w:rsidR="00B03F51" w:rsidRPr="005A0226" w:rsidTr="00B03F51">
        <w:trPr>
          <w:trHeight w:val="240"/>
        </w:trPr>
        <w:tc>
          <w:tcPr>
            <w:tcW w:w="3261" w:type="dxa"/>
            <w:tcBorders>
              <w:left w:val="nil"/>
              <w:bottom w:val="nil"/>
              <w:right w:val="nil"/>
            </w:tcBorders>
          </w:tcPr>
          <w:p w:rsidR="00B03F51" w:rsidRDefault="00B03F51" w:rsidP="00D51903">
            <w:pPr>
              <w:autoSpaceDE w:val="0"/>
              <w:autoSpaceDN w:val="0"/>
              <w:adjustRightInd w:val="0"/>
              <w:ind w:right="-660"/>
              <w:jc w:val="center"/>
              <w:rPr>
                <w:sz w:val="20"/>
              </w:rPr>
            </w:pPr>
          </w:p>
        </w:tc>
        <w:tc>
          <w:tcPr>
            <w:tcW w:w="1100" w:type="dxa"/>
            <w:tcBorders>
              <w:left w:val="nil"/>
              <w:bottom w:val="nil"/>
            </w:tcBorders>
          </w:tcPr>
          <w:p w:rsidR="00B03F51" w:rsidRDefault="00B03F51" w:rsidP="00D51903">
            <w:pPr>
              <w:autoSpaceDE w:val="0"/>
              <w:autoSpaceDN w:val="0"/>
              <w:adjustRightInd w:val="0"/>
              <w:ind w:right="-660"/>
              <w:jc w:val="center"/>
              <w:rPr>
                <w:sz w:val="20"/>
              </w:rPr>
            </w:pPr>
          </w:p>
        </w:tc>
        <w:tc>
          <w:tcPr>
            <w:tcW w:w="1417" w:type="dxa"/>
          </w:tcPr>
          <w:p w:rsidR="00B03F51" w:rsidRDefault="00B03F51" w:rsidP="00346C16">
            <w:pPr>
              <w:autoSpaceDE w:val="0"/>
              <w:autoSpaceDN w:val="0"/>
              <w:adjustRightInd w:val="0"/>
              <w:jc w:val="right"/>
              <w:rPr>
                <w:i/>
                <w:color w:val="000000"/>
                <w:sz w:val="18"/>
                <w:szCs w:val="18"/>
              </w:rPr>
            </w:pPr>
            <w:r>
              <w:rPr>
                <w:i/>
                <w:color w:val="000000"/>
                <w:sz w:val="18"/>
                <w:szCs w:val="18"/>
              </w:rPr>
              <w:t>$ 0.00</w:t>
            </w:r>
          </w:p>
        </w:tc>
        <w:tc>
          <w:tcPr>
            <w:tcW w:w="1418" w:type="dxa"/>
          </w:tcPr>
          <w:p w:rsidR="00B03F51" w:rsidRDefault="00B03F51" w:rsidP="00346C16">
            <w:pPr>
              <w:autoSpaceDE w:val="0"/>
              <w:autoSpaceDN w:val="0"/>
              <w:adjustRightInd w:val="0"/>
              <w:ind w:right="34"/>
              <w:jc w:val="right"/>
              <w:rPr>
                <w:i/>
                <w:color w:val="000000"/>
                <w:sz w:val="18"/>
                <w:szCs w:val="18"/>
              </w:rPr>
            </w:pPr>
            <w:r>
              <w:rPr>
                <w:i/>
                <w:color w:val="000000"/>
                <w:sz w:val="18"/>
                <w:szCs w:val="18"/>
              </w:rPr>
              <w:t>$ 531,689.00</w:t>
            </w:r>
          </w:p>
        </w:tc>
        <w:tc>
          <w:tcPr>
            <w:tcW w:w="1525" w:type="dxa"/>
          </w:tcPr>
          <w:p w:rsidR="00B03F51" w:rsidRDefault="00B03F51" w:rsidP="00346C16">
            <w:pPr>
              <w:autoSpaceDE w:val="0"/>
              <w:autoSpaceDN w:val="0"/>
              <w:adjustRightInd w:val="0"/>
              <w:jc w:val="right"/>
              <w:rPr>
                <w:i/>
                <w:color w:val="000000"/>
                <w:sz w:val="18"/>
                <w:szCs w:val="18"/>
              </w:rPr>
            </w:pPr>
            <w:r>
              <w:rPr>
                <w:i/>
                <w:color w:val="000000"/>
                <w:sz w:val="18"/>
                <w:szCs w:val="18"/>
              </w:rPr>
              <w:t>$ 531,689.00</w:t>
            </w:r>
          </w:p>
        </w:tc>
      </w:tr>
    </w:tbl>
    <w:p w:rsidR="00B03F51" w:rsidRDefault="00B03F51" w:rsidP="00D51903">
      <w:pPr>
        <w:autoSpaceDE w:val="0"/>
        <w:autoSpaceDN w:val="0"/>
        <w:adjustRightInd w:val="0"/>
        <w:ind w:right="-660"/>
        <w:rPr>
          <w:b/>
          <w:sz w:val="20"/>
        </w:rPr>
      </w:pPr>
    </w:p>
    <w:p w:rsidR="00B03F51" w:rsidRDefault="00B03F51" w:rsidP="00D51903">
      <w:pPr>
        <w:autoSpaceDE w:val="0"/>
        <w:autoSpaceDN w:val="0"/>
        <w:adjustRightInd w:val="0"/>
        <w:ind w:right="-660"/>
        <w:rPr>
          <w:b/>
          <w:sz w:val="20"/>
        </w:rPr>
      </w:pPr>
      <w:r>
        <w:rPr>
          <w:b/>
          <w:sz w:val="20"/>
        </w:rPr>
        <w:t xml:space="preserve">    </w:t>
      </w:r>
    </w:p>
    <w:p w:rsidR="00B03F51" w:rsidRDefault="00B03F51" w:rsidP="00D51903">
      <w:pPr>
        <w:autoSpaceDE w:val="0"/>
        <w:autoSpaceDN w:val="0"/>
        <w:adjustRightInd w:val="0"/>
        <w:ind w:right="-660"/>
        <w:rPr>
          <w:b/>
          <w:sz w:val="20"/>
        </w:rPr>
      </w:pPr>
      <w:r>
        <w:rPr>
          <w:b/>
          <w:sz w:val="20"/>
        </w:rPr>
        <w:t>MOVIMIENTO PROGRAMÁTICO</w:t>
      </w:r>
    </w:p>
    <w:p w:rsidR="00B03F51" w:rsidRDefault="00B03F51" w:rsidP="00D51903">
      <w:pPr>
        <w:autoSpaceDE w:val="0"/>
        <w:autoSpaceDN w:val="0"/>
        <w:adjustRightInd w:val="0"/>
        <w:ind w:right="-660"/>
        <w:rPr>
          <w:b/>
          <w:sz w:val="20"/>
        </w:rPr>
      </w:pPr>
    </w:p>
    <w:p w:rsidR="00CC4F06" w:rsidRDefault="00CC4F06" w:rsidP="00D51903">
      <w:pPr>
        <w:autoSpaceDE w:val="0"/>
        <w:autoSpaceDN w:val="0"/>
        <w:adjustRightInd w:val="0"/>
        <w:ind w:right="-660"/>
        <w:rPr>
          <w:b/>
          <w:sz w:val="20"/>
        </w:rPr>
      </w:pPr>
    </w:p>
    <w:p w:rsidR="00B03F51" w:rsidRDefault="00B03F51" w:rsidP="00D51903">
      <w:pPr>
        <w:autoSpaceDE w:val="0"/>
        <w:autoSpaceDN w:val="0"/>
        <w:adjustRightInd w:val="0"/>
        <w:ind w:right="-660"/>
        <w:jc w:val="center"/>
        <w:rPr>
          <w:b/>
          <w:sz w:val="20"/>
        </w:rPr>
      </w:pPr>
      <w:r>
        <w:rPr>
          <w:b/>
          <w:sz w:val="20"/>
        </w:rPr>
        <w:t>METAS FÍ</w:t>
      </w:r>
      <w:r w:rsidRPr="005820F1">
        <w:rPr>
          <w:b/>
          <w:sz w:val="20"/>
        </w:rPr>
        <w:t xml:space="preserve">SICAS QUE SE </w:t>
      </w:r>
      <w:r>
        <w:rPr>
          <w:b/>
          <w:sz w:val="20"/>
        </w:rPr>
        <w:t>INCREMENTAN</w:t>
      </w:r>
    </w:p>
    <w:p w:rsidR="00CC4F06" w:rsidRDefault="00CC4F06" w:rsidP="00D51903">
      <w:pPr>
        <w:autoSpaceDE w:val="0"/>
        <w:autoSpaceDN w:val="0"/>
        <w:adjustRightInd w:val="0"/>
        <w:ind w:right="-660"/>
        <w:jc w:val="center"/>
        <w:rPr>
          <w:b/>
          <w:sz w:val="20"/>
        </w:rPr>
      </w:pPr>
    </w:p>
    <w:p w:rsidR="00B03F51" w:rsidRPr="005820F1" w:rsidRDefault="00B03F51" w:rsidP="00D51903">
      <w:pPr>
        <w:autoSpaceDE w:val="0"/>
        <w:autoSpaceDN w:val="0"/>
        <w:adjustRightInd w:val="0"/>
        <w:ind w:right="-660"/>
        <w:jc w:val="center"/>
        <w:rPr>
          <w:b/>
          <w:sz w:val="20"/>
        </w:rPr>
      </w:pPr>
    </w:p>
    <w:tbl>
      <w:tblPr>
        <w:tblW w:w="1019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875"/>
        <w:gridCol w:w="2693"/>
        <w:gridCol w:w="851"/>
        <w:gridCol w:w="1417"/>
        <w:gridCol w:w="425"/>
        <w:gridCol w:w="141"/>
        <w:gridCol w:w="284"/>
        <w:gridCol w:w="283"/>
        <w:gridCol w:w="143"/>
        <w:gridCol w:w="567"/>
      </w:tblGrid>
      <w:tr w:rsidR="00B03F51" w:rsidRPr="00D30CD2" w:rsidTr="00B03F51">
        <w:trPr>
          <w:trHeight w:val="508"/>
        </w:trPr>
        <w:tc>
          <w:tcPr>
            <w:tcW w:w="2518" w:type="dxa"/>
            <w:vMerge w:val="restart"/>
            <w:shd w:val="clear" w:color="auto" w:fill="000000"/>
            <w:vAlign w:val="center"/>
          </w:tcPr>
          <w:p w:rsidR="00B03F51" w:rsidRPr="00743F13" w:rsidRDefault="00B03F51" w:rsidP="00346C16">
            <w:pPr>
              <w:autoSpaceDE w:val="0"/>
              <w:autoSpaceDN w:val="0"/>
              <w:adjustRightInd w:val="0"/>
              <w:jc w:val="center"/>
              <w:rPr>
                <w:i/>
                <w:color w:val="FFFFFF"/>
                <w:sz w:val="16"/>
                <w:szCs w:val="16"/>
              </w:rPr>
            </w:pPr>
            <w:r w:rsidRPr="00743F13">
              <w:rPr>
                <w:i/>
                <w:color w:val="FFFFFF"/>
                <w:sz w:val="16"/>
                <w:szCs w:val="16"/>
              </w:rPr>
              <w:t>ESTRUCTURA PROGRAMATICA</w:t>
            </w:r>
          </w:p>
        </w:tc>
        <w:tc>
          <w:tcPr>
            <w:tcW w:w="875" w:type="dxa"/>
            <w:vMerge w:val="restart"/>
            <w:shd w:val="clear" w:color="auto" w:fill="000000"/>
            <w:vAlign w:val="center"/>
          </w:tcPr>
          <w:p w:rsidR="00B03F51" w:rsidRPr="00743F13" w:rsidRDefault="00B03F51" w:rsidP="00346C16">
            <w:pPr>
              <w:autoSpaceDE w:val="0"/>
              <w:autoSpaceDN w:val="0"/>
              <w:adjustRightInd w:val="0"/>
              <w:ind w:right="-192"/>
              <w:jc w:val="center"/>
              <w:rPr>
                <w:i/>
                <w:color w:val="FFFFFF"/>
                <w:sz w:val="16"/>
                <w:szCs w:val="16"/>
              </w:rPr>
            </w:pPr>
            <w:r w:rsidRPr="00743F13">
              <w:rPr>
                <w:i/>
                <w:color w:val="FFFFFF"/>
                <w:sz w:val="16"/>
                <w:szCs w:val="16"/>
              </w:rPr>
              <w:t>CODIGO</w:t>
            </w:r>
          </w:p>
        </w:tc>
        <w:tc>
          <w:tcPr>
            <w:tcW w:w="2693" w:type="dxa"/>
            <w:vMerge w:val="restart"/>
            <w:shd w:val="clear" w:color="auto" w:fill="000000"/>
            <w:vAlign w:val="center"/>
          </w:tcPr>
          <w:p w:rsidR="00B03F51" w:rsidRPr="00743F13" w:rsidRDefault="00B03F51" w:rsidP="00346C16">
            <w:pPr>
              <w:autoSpaceDE w:val="0"/>
              <w:autoSpaceDN w:val="0"/>
              <w:adjustRightInd w:val="0"/>
              <w:ind w:right="-50"/>
              <w:jc w:val="center"/>
              <w:rPr>
                <w:i/>
                <w:color w:val="FFFFFF"/>
                <w:sz w:val="16"/>
                <w:szCs w:val="16"/>
              </w:rPr>
            </w:pPr>
            <w:r w:rsidRPr="00743F13">
              <w:rPr>
                <w:i/>
                <w:color w:val="FFFFFF"/>
                <w:sz w:val="16"/>
                <w:szCs w:val="16"/>
              </w:rPr>
              <w:t>DESCRIPCIÓN</w:t>
            </w:r>
          </w:p>
        </w:tc>
        <w:tc>
          <w:tcPr>
            <w:tcW w:w="851" w:type="dxa"/>
            <w:vMerge w:val="restart"/>
            <w:shd w:val="clear" w:color="auto" w:fill="000000"/>
            <w:vAlign w:val="center"/>
          </w:tcPr>
          <w:p w:rsidR="00B03F51" w:rsidRPr="00743F13" w:rsidRDefault="00B03F51" w:rsidP="00346C16">
            <w:pPr>
              <w:autoSpaceDE w:val="0"/>
              <w:autoSpaceDN w:val="0"/>
              <w:adjustRightInd w:val="0"/>
              <w:ind w:right="-191"/>
              <w:jc w:val="center"/>
              <w:rPr>
                <w:i/>
                <w:color w:val="FFFFFF"/>
                <w:sz w:val="16"/>
                <w:szCs w:val="16"/>
              </w:rPr>
            </w:pPr>
            <w:r w:rsidRPr="00743F13">
              <w:rPr>
                <w:i/>
                <w:color w:val="FFFFFF"/>
                <w:sz w:val="16"/>
                <w:szCs w:val="16"/>
              </w:rPr>
              <w:t>INICIAL</w:t>
            </w:r>
          </w:p>
        </w:tc>
        <w:tc>
          <w:tcPr>
            <w:tcW w:w="1417" w:type="dxa"/>
            <w:vMerge w:val="restart"/>
            <w:shd w:val="clear" w:color="auto" w:fill="000000"/>
            <w:vAlign w:val="center"/>
          </w:tcPr>
          <w:p w:rsidR="00B03F51" w:rsidRPr="00743F13" w:rsidRDefault="00B03F51" w:rsidP="00346C16">
            <w:pPr>
              <w:autoSpaceDE w:val="0"/>
              <w:autoSpaceDN w:val="0"/>
              <w:adjustRightInd w:val="0"/>
              <w:ind w:right="-50"/>
              <w:jc w:val="center"/>
              <w:rPr>
                <w:i/>
                <w:color w:val="FFFFFF"/>
                <w:sz w:val="16"/>
                <w:szCs w:val="16"/>
              </w:rPr>
            </w:pPr>
          </w:p>
          <w:p w:rsidR="00B03F51" w:rsidRPr="00743F13" w:rsidRDefault="00B03F51" w:rsidP="00346C16">
            <w:pPr>
              <w:autoSpaceDE w:val="0"/>
              <w:autoSpaceDN w:val="0"/>
              <w:adjustRightInd w:val="0"/>
              <w:ind w:right="-50"/>
              <w:jc w:val="center"/>
              <w:rPr>
                <w:i/>
                <w:color w:val="FFFFFF"/>
                <w:sz w:val="16"/>
                <w:szCs w:val="16"/>
              </w:rPr>
            </w:pPr>
            <w:r w:rsidRPr="00743F13">
              <w:rPr>
                <w:i/>
                <w:color w:val="FFFFFF"/>
                <w:sz w:val="16"/>
                <w:szCs w:val="16"/>
              </w:rPr>
              <w:t>MODIFICACIÓN</w:t>
            </w:r>
          </w:p>
          <w:p w:rsidR="00B03F51" w:rsidRPr="00743F13" w:rsidRDefault="00B03F51" w:rsidP="00346C16">
            <w:pPr>
              <w:autoSpaceDE w:val="0"/>
              <w:autoSpaceDN w:val="0"/>
              <w:adjustRightInd w:val="0"/>
              <w:ind w:right="-50"/>
              <w:rPr>
                <w:i/>
                <w:color w:val="FFFFFF"/>
                <w:sz w:val="16"/>
                <w:szCs w:val="16"/>
              </w:rPr>
            </w:pPr>
          </w:p>
        </w:tc>
        <w:tc>
          <w:tcPr>
            <w:tcW w:w="1843" w:type="dxa"/>
            <w:gridSpan w:val="6"/>
            <w:shd w:val="clear" w:color="auto" w:fill="000000"/>
            <w:vAlign w:val="bottom"/>
          </w:tcPr>
          <w:p w:rsidR="00346C16" w:rsidRDefault="00B03F51" w:rsidP="00346C16">
            <w:pPr>
              <w:autoSpaceDE w:val="0"/>
              <w:autoSpaceDN w:val="0"/>
              <w:adjustRightInd w:val="0"/>
              <w:ind w:left="-449" w:right="-617"/>
              <w:jc w:val="center"/>
              <w:rPr>
                <w:i/>
                <w:color w:val="FFFFFF"/>
                <w:sz w:val="16"/>
                <w:szCs w:val="16"/>
              </w:rPr>
            </w:pPr>
            <w:r w:rsidRPr="00743F13">
              <w:rPr>
                <w:i/>
                <w:color w:val="FFFFFF"/>
                <w:sz w:val="16"/>
                <w:szCs w:val="16"/>
              </w:rPr>
              <w:t xml:space="preserve">CALENDARIZACIÓN </w:t>
            </w:r>
          </w:p>
          <w:p w:rsidR="00B03F51" w:rsidRPr="00743F13" w:rsidRDefault="00B03F51" w:rsidP="00346C16">
            <w:pPr>
              <w:autoSpaceDE w:val="0"/>
              <w:autoSpaceDN w:val="0"/>
              <w:adjustRightInd w:val="0"/>
              <w:ind w:left="-449" w:right="-617"/>
              <w:jc w:val="center"/>
              <w:rPr>
                <w:i/>
                <w:color w:val="FFFFFF"/>
                <w:sz w:val="16"/>
                <w:szCs w:val="16"/>
              </w:rPr>
            </w:pPr>
            <w:r w:rsidRPr="00743F13">
              <w:rPr>
                <w:i/>
                <w:color w:val="FFFFFF"/>
                <w:sz w:val="16"/>
                <w:szCs w:val="16"/>
              </w:rPr>
              <w:t>TRIMESTRAL</w:t>
            </w:r>
          </w:p>
        </w:tc>
      </w:tr>
      <w:tr w:rsidR="00B03F51" w:rsidRPr="00D30CD2" w:rsidTr="00B03F51">
        <w:trPr>
          <w:trHeight w:val="156"/>
        </w:trPr>
        <w:tc>
          <w:tcPr>
            <w:tcW w:w="2518" w:type="dxa"/>
            <w:vMerge/>
            <w:shd w:val="clear" w:color="auto" w:fill="000000"/>
            <w:vAlign w:val="center"/>
          </w:tcPr>
          <w:p w:rsidR="00B03F51" w:rsidRPr="00D30CD2" w:rsidRDefault="00B03F51" w:rsidP="00346C16">
            <w:pPr>
              <w:autoSpaceDE w:val="0"/>
              <w:autoSpaceDN w:val="0"/>
              <w:adjustRightInd w:val="0"/>
              <w:jc w:val="center"/>
              <w:rPr>
                <w:i/>
                <w:color w:val="FFFFFF"/>
                <w:sz w:val="18"/>
                <w:szCs w:val="18"/>
              </w:rPr>
            </w:pPr>
          </w:p>
        </w:tc>
        <w:tc>
          <w:tcPr>
            <w:tcW w:w="875" w:type="dxa"/>
            <w:vMerge/>
            <w:shd w:val="clear" w:color="auto" w:fill="000000"/>
            <w:vAlign w:val="center"/>
          </w:tcPr>
          <w:p w:rsidR="00B03F51" w:rsidRPr="00D30CD2" w:rsidRDefault="00B03F51" w:rsidP="00346C16">
            <w:pPr>
              <w:autoSpaceDE w:val="0"/>
              <w:autoSpaceDN w:val="0"/>
              <w:adjustRightInd w:val="0"/>
              <w:ind w:right="-192"/>
              <w:jc w:val="center"/>
              <w:rPr>
                <w:i/>
                <w:color w:val="FFFFFF"/>
                <w:sz w:val="18"/>
                <w:szCs w:val="18"/>
              </w:rPr>
            </w:pPr>
          </w:p>
        </w:tc>
        <w:tc>
          <w:tcPr>
            <w:tcW w:w="2693" w:type="dxa"/>
            <w:vMerge/>
            <w:shd w:val="clear" w:color="auto" w:fill="000000"/>
            <w:vAlign w:val="center"/>
          </w:tcPr>
          <w:p w:rsidR="00B03F51" w:rsidRPr="00D30CD2" w:rsidRDefault="00B03F51" w:rsidP="00346C16">
            <w:pPr>
              <w:autoSpaceDE w:val="0"/>
              <w:autoSpaceDN w:val="0"/>
              <w:adjustRightInd w:val="0"/>
              <w:ind w:right="-50"/>
              <w:jc w:val="center"/>
              <w:rPr>
                <w:i/>
                <w:color w:val="FFFFFF"/>
                <w:sz w:val="18"/>
                <w:szCs w:val="18"/>
              </w:rPr>
            </w:pPr>
          </w:p>
        </w:tc>
        <w:tc>
          <w:tcPr>
            <w:tcW w:w="851" w:type="dxa"/>
            <w:vMerge/>
            <w:shd w:val="clear" w:color="auto" w:fill="000000"/>
            <w:vAlign w:val="center"/>
          </w:tcPr>
          <w:p w:rsidR="00B03F51" w:rsidRPr="00D30CD2" w:rsidRDefault="00B03F51" w:rsidP="00346C16">
            <w:pPr>
              <w:autoSpaceDE w:val="0"/>
              <w:autoSpaceDN w:val="0"/>
              <w:adjustRightInd w:val="0"/>
              <w:ind w:right="-191"/>
              <w:jc w:val="center"/>
              <w:rPr>
                <w:i/>
                <w:color w:val="FFFFFF"/>
                <w:sz w:val="18"/>
                <w:szCs w:val="18"/>
              </w:rPr>
            </w:pPr>
          </w:p>
        </w:tc>
        <w:tc>
          <w:tcPr>
            <w:tcW w:w="1417" w:type="dxa"/>
            <w:vMerge/>
            <w:shd w:val="clear" w:color="auto" w:fill="000000"/>
            <w:vAlign w:val="bottom"/>
          </w:tcPr>
          <w:p w:rsidR="00B03F51" w:rsidRPr="00D30CD2" w:rsidRDefault="00B03F51" w:rsidP="00346C16">
            <w:pPr>
              <w:autoSpaceDE w:val="0"/>
              <w:autoSpaceDN w:val="0"/>
              <w:adjustRightInd w:val="0"/>
              <w:ind w:right="-50"/>
              <w:jc w:val="right"/>
              <w:rPr>
                <w:i/>
                <w:color w:val="FFFFFF"/>
                <w:sz w:val="18"/>
                <w:szCs w:val="18"/>
              </w:rPr>
            </w:pPr>
          </w:p>
        </w:tc>
        <w:tc>
          <w:tcPr>
            <w:tcW w:w="566" w:type="dxa"/>
            <w:gridSpan w:val="2"/>
            <w:shd w:val="clear" w:color="auto" w:fill="000000"/>
            <w:vAlign w:val="bottom"/>
          </w:tcPr>
          <w:p w:rsidR="00B03F51" w:rsidRDefault="00B03F51" w:rsidP="00346C16">
            <w:pPr>
              <w:autoSpaceDE w:val="0"/>
              <w:autoSpaceDN w:val="0"/>
              <w:adjustRightInd w:val="0"/>
              <w:ind w:left="-449" w:right="-617"/>
              <w:jc w:val="right"/>
              <w:rPr>
                <w:i/>
                <w:color w:val="FFFFFF"/>
                <w:sz w:val="18"/>
                <w:szCs w:val="18"/>
              </w:rPr>
            </w:pPr>
            <w:r>
              <w:rPr>
                <w:i/>
                <w:color w:val="FFFFFF"/>
                <w:sz w:val="18"/>
                <w:szCs w:val="18"/>
              </w:rPr>
              <w:t>1</w:t>
            </w:r>
          </w:p>
        </w:tc>
        <w:tc>
          <w:tcPr>
            <w:tcW w:w="284" w:type="dxa"/>
            <w:shd w:val="clear" w:color="auto" w:fill="000000"/>
            <w:vAlign w:val="bottom"/>
          </w:tcPr>
          <w:p w:rsidR="00B03F51" w:rsidRDefault="00B03F51" w:rsidP="00346C16">
            <w:pPr>
              <w:autoSpaceDE w:val="0"/>
              <w:autoSpaceDN w:val="0"/>
              <w:adjustRightInd w:val="0"/>
              <w:ind w:left="-449" w:right="-617"/>
              <w:jc w:val="right"/>
              <w:rPr>
                <w:i/>
                <w:color w:val="FFFFFF"/>
                <w:sz w:val="18"/>
                <w:szCs w:val="18"/>
              </w:rPr>
            </w:pPr>
            <w:r>
              <w:rPr>
                <w:i/>
                <w:color w:val="FFFFFF"/>
                <w:sz w:val="18"/>
                <w:szCs w:val="18"/>
              </w:rPr>
              <w:t>2</w:t>
            </w:r>
          </w:p>
        </w:tc>
        <w:tc>
          <w:tcPr>
            <w:tcW w:w="283" w:type="dxa"/>
            <w:shd w:val="clear" w:color="auto" w:fill="000000"/>
            <w:vAlign w:val="bottom"/>
          </w:tcPr>
          <w:p w:rsidR="00B03F51" w:rsidRDefault="00B03F51" w:rsidP="00346C16">
            <w:pPr>
              <w:autoSpaceDE w:val="0"/>
              <w:autoSpaceDN w:val="0"/>
              <w:adjustRightInd w:val="0"/>
              <w:ind w:left="-449" w:right="-617"/>
              <w:jc w:val="right"/>
              <w:rPr>
                <w:i/>
                <w:color w:val="FFFFFF"/>
                <w:sz w:val="18"/>
                <w:szCs w:val="18"/>
              </w:rPr>
            </w:pPr>
            <w:r>
              <w:rPr>
                <w:i/>
                <w:color w:val="FFFFFF"/>
                <w:sz w:val="18"/>
                <w:szCs w:val="18"/>
              </w:rPr>
              <w:t>3</w:t>
            </w:r>
          </w:p>
        </w:tc>
        <w:tc>
          <w:tcPr>
            <w:tcW w:w="710" w:type="dxa"/>
            <w:gridSpan w:val="2"/>
            <w:shd w:val="clear" w:color="auto" w:fill="000000"/>
            <w:vAlign w:val="bottom"/>
          </w:tcPr>
          <w:p w:rsidR="00B03F51" w:rsidRDefault="00B03F51" w:rsidP="00346C16">
            <w:pPr>
              <w:autoSpaceDE w:val="0"/>
              <w:autoSpaceDN w:val="0"/>
              <w:adjustRightInd w:val="0"/>
              <w:ind w:left="-449" w:right="-617"/>
              <w:jc w:val="right"/>
              <w:rPr>
                <w:i/>
                <w:color w:val="FFFFFF"/>
                <w:sz w:val="18"/>
                <w:szCs w:val="18"/>
              </w:rPr>
            </w:pPr>
            <w:r>
              <w:rPr>
                <w:i/>
                <w:color w:val="FFFFFF"/>
                <w:sz w:val="18"/>
                <w:szCs w:val="18"/>
              </w:rPr>
              <w:t>4</w:t>
            </w:r>
          </w:p>
        </w:tc>
      </w:tr>
      <w:tr w:rsidR="00B03F51" w:rsidRPr="00D30CD2" w:rsidTr="00B03F51">
        <w:tc>
          <w:tcPr>
            <w:tcW w:w="2518" w:type="dxa"/>
            <w:vAlign w:val="center"/>
          </w:tcPr>
          <w:p w:rsidR="00B03F51" w:rsidRPr="00375001" w:rsidRDefault="00B03F51" w:rsidP="00346C16">
            <w:pPr>
              <w:autoSpaceDE w:val="0"/>
              <w:autoSpaceDN w:val="0"/>
              <w:adjustRightInd w:val="0"/>
              <w:jc w:val="center"/>
              <w:rPr>
                <w:sz w:val="18"/>
                <w:szCs w:val="18"/>
              </w:rPr>
            </w:pPr>
            <w:r w:rsidRPr="00375001">
              <w:rPr>
                <w:sz w:val="18"/>
                <w:szCs w:val="18"/>
              </w:rPr>
              <w:t>F00 124 -02-02-01-01-05-03</w:t>
            </w:r>
          </w:p>
        </w:tc>
        <w:tc>
          <w:tcPr>
            <w:tcW w:w="875" w:type="dxa"/>
            <w:vAlign w:val="center"/>
          </w:tcPr>
          <w:p w:rsidR="00B03F51" w:rsidRPr="00375001" w:rsidRDefault="00B03F51" w:rsidP="00346C16">
            <w:pPr>
              <w:autoSpaceDE w:val="0"/>
              <w:autoSpaceDN w:val="0"/>
              <w:adjustRightInd w:val="0"/>
              <w:ind w:right="-192"/>
              <w:jc w:val="center"/>
              <w:rPr>
                <w:sz w:val="18"/>
                <w:szCs w:val="18"/>
              </w:rPr>
            </w:pPr>
          </w:p>
          <w:p w:rsidR="00B03F51" w:rsidRPr="00375001" w:rsidRDefault="00B03F51" w:rsidP="00346C16">
            <w:pPr>
              <w:autoSpaceDE w:val="0"/>
              <w:autoSpaceDN w:val="0"/>
              <w:adjustRightInd w:val="0"/>
              <w:ind w:right="-192"/>
              <w:jc w:val="center"/>
              <w:rPr>
                <w:sz w:val="18"/>
                <w:szCs w:val="18"/>
              </w:rPr>
            </w:pPr>
            <w:r w:rsidRPr="00375001">
              <w:rPr>
                <w:sz w:val="18"/>
                <w:szCs w:val="18"/>
              </w:rPr>
              <w:t>1</w:t>
            </w:r>
          </w:p>
        </w:tc>
        <w:tc>
          <w:tcPr>
            <w:tcW w:w="2693" w:type="dxa"/>
            <w:vAlign w:val="center"/>
          </w:tcPr>
          <w:p w:rsidR="00B03F51" w:rsidRPr="00743F13" w:rsidRDefault="00B03F51" w:rsidP="00346C16">
            <w:pPr>
              <w:autoSpaceDE w:val="0"/>
              <w:autoSpaceDN w:val="0"/>
              <w:adjustRightInd w:val="0"/>
              <w:ind w:right="-50"/>
              <w:jc w:val="center"/>
              <w:rPr>
                <w:sz w:val="16"/>
                <w:szCs w:val="16"/>
              </w:rPr>
            </w:pPr>
            <w:r>
              <w:rPr>
                <w:sz w:val="16"/>
                <w:szCs w:val="16"/>
              </w:rPr>
              <w:t>Equipamiento de la cancha de techado del Deportivo Zaragoza</w:t>
            </w:r>
          </w:p>
        </w:tc>
        <w:tc>
          <w:tcPr>
            <w:tcW w:w="851" w:type="dxa"/>
            <w:vAlign w:val="center"/>
          </w:tcPr>
          <w:p w:rsidR="00B03F51" w:rsidRPr="00743F13" w:rsidRDefault="00B03F51" w:rsidP="00346C16">
            <w:pPr>
              <w:autoSpaceDE w:val="0"/>
              <w:autoSpaceDN w:val="0"/>
              <w:adjustRightInd w:val="0"/>
              <w:ind w:right="-191"/>
              <w:jc w:val="center"/>
              <w:rPr>
                <w:sz w:val="16"/>
                <w:szCs w:val="16"/>
              </w:rPr>
            </w:pPr>
            <w:r w:rsidRPr="00743F13">
              <w:rPr>
                <w:sz w:val="16"/>
                <w:szCs w:val="16"/>
              </w:rPr>
              <w:t>0</w:t>
            </w:r>
          </w:p>
        </w:tc>
        <w:tc>
          <w:tcPr>
            <w:tcW w:w="1417" w:type="dxa"/>
            <w:vAlign w:val="center"/>
          </w:tcPr>
          <w:p w:rsidR="00B03F51" w:rsidRPr="00743F13" w:rsidRDefault="00B03F51" w:rsidP="00346C16">
            <w:pPr>
              <w:autoSpaceDE w:val="0"/>
              <w:autoSpaceDN w:val="0"/>
              <w:adjustRightInd w:val="0"/>
              <w:ind w:right="-50"/>
              <w:jc w:val="center"/>
              <w:rPr>
                <w:sz w:val="16"/>
                <w:szCs w:val="16"/>
              </w:rPr>
            </w:pPr>
            <w:r>
              <w:rPr>
                <w:sz w:val="16"/>
                <w:szCs w:val="16"/>
              </w:rPr>
              <w:t>1</w:t>
            </w:r>
          </w:p>
        </w:tc>
        <w:tc>
          <w:tcPr>
            <w:tcW w:w="425" w:type="dxa"/>
            <w:vAlign w:val="center"/>
          </w:tcPr>
          <w:p w:rsidR="00B03F51" w:rsidRPr="00743F13" w:rsidRDefault="00B03F51" w:rsidP="00346C16">
            <w:pPr>
              <w:autoSpaceDE w:val="0"/>
              <w:autoSpaceDN w:val="0"/>
              <w:adjustRightInd w:val="0"/>
              <w:ind w:left="-449" w:right="-617"/>
              <w:jc w:val="center"/>
              <w:rPr>
                <w:sz w:val="16"/>
                <w:szCs w:val="16"/>
              </w:rPr>
            </w:pPr>
            <w:r w:rsidRPr="00743F13">
              <w:rPr>
                <w:sz w:val="16"/>
                <w:szCs w:val="16"/>
              </w:rPr>
              <w:t>0</w:t>
            </w:r>
          </w:p>
        </w:tc>
        <w:tc>
          <w:tcPr>
            <w:tcW w:w="425" w:type="dxa"/>
            <w:gridSpan w:val="2"/>
            <w:vAlign w:val="center"/>
          </w:tcPr>
          <w:p w:rsidR="00B03F51" w:rsidRPr="00743F13" w:rsidRDefault="00B03F51" w:rsidP="00346C16">
            <w:pPr>
              <w:autoSpaceDE w:val="0"/>
              <w:autoSpaceDN w:val="0"/>
              <w:adjustRightInd w:val="0"/>
              <w:ind w:left="-449" w:right="-617"/>
              <w:jc w:val="center"/>
              <w:rPr>
                <w:sz w:val="16"/>
                <w:szCs w:val="16"/>
              </w:rPr>
            </w:pPr>
            <w:r>
              <w:rPr>
                <w:sz w:val="16"/>
                <w:szCs w:val="16"/>
              </w:rPr>
              <w:t>0</w:t>
            </w:r>
          </w:p>
        </w:tc>
        <w:tc>
          <w:tcPr>
            <w:tcW w:w="426" w:type="dxa"/>
            <w:gridSpan w:val="2"/>
            <w:vAlign w:val="center"/>
          </w:tcPr>
          <w:p w:rsidR="00B03F51" w:rsidRPr="00743F13" w:rsidRDefault="00B03F51" w:rsidP="00346C16">
            <w:pPr>
              <w:autoSpaceDE w:val="0"/>
              <w:autoSpaceDN w:val="0"/>
              <w:adjustRightInd w:val="0"/>
              <w:ind w:left="-449" w:right="-617"/>
              <w:jc w:val="center"/>
              <w:rPr>
                <w:sz w:val="16"/>
                <w:szCs w:val="16"/>
              </w:rPr>
            </w:pPr>
            <w:r>
              <w:rPr>
                <w:sz w:val="16"/>
                <w:szCs w:val="16"/>
              </w:rPr>
              <w:t>1</w:t>
            </w:r>
          </w:p>
        </w:tc>
        <w:tc>
          <w:tcPr>
            <w:tcW w:w="567" w:type="dxa"/>
            <w:vAlign w:val="center"/>
          </w:tcPr>
          <w:p w:rsidR="00B03F51" w:rsidRPr="00743F13" w:rsidRDefault="00B03F51" w:rsidP="00346C16">
            <w:pPr>
              <w:autoSpaceDE w:val="0"/>
              <w:autoSpaceDN w:val="0"/>
              <w:adjustRightInd w:val="0"/>
              <w:ind w:left="-449" w:right="-617"/>
              <w:jc w:val="center"/>
              <w:rPr>
                <w:sz w:val="16"/>
                <w:szCs w:val="16"/>
              </w:rPr>
            </w:pPr>
            <w:r>
              <w:rPr>
                <w:sz w:val="16"/>
                <w:szCs w:val="16"/>
              </w:rPr>
              <w:t>0</w:t>
            </w:r>
          </w:p>
        </w:tc>
      </w:tr>
      <w:tr w:rsidR="00B03F51" w:rsidRPr="00D30CD2" w:rsidTr="00B03F51">
        <w:tc>
          <w:tcPr>
            <w:tcW w:w="2518" w:type="dxa"/>
            <w:vAlign w:val="center"/>
          </w:tcPr>
          <w:p w:rsidR="00B03F51" w:rsidRPr="00375001" w:rsidRDefault="00B03F51" w:rsidP="00346C16">
            <w:pPr>
              <w:autoSpaceDE w:val="0"/>
              <w:autoSpaceDN w:val="0"/>
              <w:adjustRightInd w:val="0"/>
              <w:jc w:val="center"/>
              <w:rPr>
                <w:sz w:val="18"/>
                <w:szCs w:val="18"/>
              </w:rPr>
            </w:pPr>
            <w:r w:rsidRPr="00375001">
              <w:rPr>
                <w:sz w:val="18"/>
                <w:szCs w:val="18"/>
              </w:rPr>
              <w:t>F00 124 -02-02-01-01-05-03</w:t>
            </w:r>
          </w:p>
        </w:tc>
        <w:tc>
          <w:tcPr>
            <w:tcW w:w="875" w:type="dxa"/>
            <w:vAlign w:val="center"/>
          </w:tcPr>
          <w:p w:rsidR="00B03F51" w:rsidRPr="00375001" w:rsidRDefault="00B03F51" w:rsidP="00346C16">
            <w:pPr>
              <w:autoSpaceDE w:val="0"/>
              <w:autoSpaceDN w:val="0"/>
              <w:adjustRightInd w:val="0"/>
              <w:ind w:right="-192"/>
              <w:jc w:val="center"/>
              <w:rPr>
                <w:sz w:val="18"/>
                <w:szCs w:val="18"/>
              </w:rPr>
            </w:pPr>
            <w:r w:rsidRPr="00375001">
              <w:rPr>
                <w:sz w:val="18"/>
                <w:szCs w:val="18"/>
              </w:rPr>
              <w:t>1</w:t>
            </w:r>
          </w:p>
        </w:tc>
        <w:tc>
          <w:tcPr>
            <w:tcW w:w="2693" w:type="dxa"/>
            <w:vAlign w:val="center"/>
          </w:tcPr>
          <w:p w:rsidR="00B03F51" w:rsidRDefault="00B03F51" w:rsidP="00346C16">
            <w:pPr>
              <w:autoSpaceDE w:val="0"/>
              <w:autoSpaceDN w:val="0"/>
              <w:adjustRightInd w:val="0"/>
              <w:ind w:right="-50"/>
              <w:jc w:val="center"/>
              <w:rPr>
                <w:sz w:val="16"/>
                <w:szCs w:val="16"/>
              </w:rPr>
            </w:pPr>
            <w:r>
              <w:rPr>
                <w:sz w:val="16"/>
                <w:szCs w:val="16"/>
              </w:rPr>
              <w:t>Equipamiento de la Sala de Cabildo</w:t>
            </w:r>
          </w:p>
        </w:tc>
        <w:tc>
          <w:tcPr>
            <w:tcW w:w="851" w:type="dxa"/>
            <w:vAlign w:val="center"/>
          </w:tcPr>
          <w:p w:rsidR="00B03F51" w:rsidRPr="00743F13" w:rsidRDefault="00B03F51" w:rsidP="00346C16">
            <w:pPr>
              <w:autoSpaceDE w:val="0"/>
              <w:autoSpaceDN w:val="0"/>
              <w:adjustRightInd w:val="0"/>
              <w:ind w:right="-191"/>
              <w:jc w:val="center"/>
              <w:rPr>
                <w:sz w:val="16"/>
                <w:szCs w:val="16"/>
              </w:rPr>
            </w:pPr>
            <w:r>
              <w:rPr>
                <w:sz w:val="16"/>
                <w:szCs w:val="16"/>
              </w:rPr>
              <w:t>0</w:t>
            </w:r>
          </w:p>
        </w:tc>
        <w:tc>
          <w:tcPr>
            <w:tcW w:w="1417" w:type="dxa"/>
            <w:vAlign w:val="center"/>
          </w:tcPr>
          <w:p w:rsidR="00B03F51" w:rsidRDefault="00B03F51" w:rsidP="00346C16">
            <w:pPr>
              <w:autoSpaceDE w:val="0"/>
              <w:autoSpaceDN w:val="0"/>
              <w:adjustRightInd w:val="0"/>
              <w:ind w:right="-50"/>
              <w:jc w:val="center"/>
              <w:rPr>
                <w:sz w:val="16"/>
                <w:szCs w:val="16"/>
              </w:rPr>
            </w:pPr>
            <w:r>
              <w:rPr>
                <w:sz w:val="16"/>
                <w:szCs w:val="16"/>
              </w:rPr>
              <w:t>1</w:t>
            </w:r>
          </w:p>
        </w:tc>
        <w:tc>
          <w:tcPr>
            <w:tcW w:w="425" w:type="dxa"/>
            <w:vAlign w:val="center"/>
          </w:tcPr>
          <w:p w:rsidR="00B03F51" w:rsidRPr="00743F13" w:rsidRDefault="00B03F51" w:rsidP="00346C16">
            <w:pPr>
              <w:autoSpaceDE w:val="0"/>
              <w:autoSpaceDN w:val="0"/>
              <w:adjustRightInd w:val="0"/>
              <w:ind w:left="-449" w:right="-617"/>
              <w:jc w:val="center"/>
              <w:rPr>
                <w:sz w:val="16"/>
                <w:szCs w:val="16"/>
              </w:rPr>
            </w:pPr>
            <w:r>
              <w:rPr>
                <w:sz w:val="16"/>
                <w:szCs w:val="16"/>
              </w:rPr>
              <w:t>0</w:t>
            </w:r>
          </w:p>
        </w:tc>
        <w:tc>
          <w:tcPr>
            <w:tcW w:w="425" w:type="dxa"/>
            <w:gridSpan w:val="2"/>
            <w:vAlign w:val="center"/>
          </w:tcPr>
          <w:p w:rsidR="00B03F51" w:rsidRDefault="00B03F51" w:rsidP="00346C16">
            <w:pPr>
              <w:autoSpaceDE w:val="0"/>
              <w:autoSpaceDN w:val="0"/>
              <w:adjustRightInd w:val="0"/>
              <w:ind w:left="-449" w:right="-617"/>
              <w:jc w:val="center"/>
              <w:rPr>
                <w:sz w:val="16"/>
                <w:szCs w:val="16"/>
              </w:rPr>
            </w:pPr>
            <w:r>
              <w:rPr>
                <w:sz w:val="16"/>
                <w:szCs w:val="16"/>
              </w:rPr>
              <w:t>0</w:t>
            </w:r>
          </w:p>
        </w:tc>
        <w:tc>
          <w:tcPr>
            <w:tcW w:w="426" w:type="dxa"/>
            <w:gridSpan w:val="2"/>
            <w:vAlign w:val="center"/>
          </w:tcPr>
          <w:p w:rsidR="00B03F51" w:rsidRDefault="00B03F51" w:rsidP="00346C16">
            <w:pPr>
              <w:autoSpaceDE w:val="0"/>
              <w:autoSpaceDN w:val="0"/>
              <w:adjustRightInd w:val="0"/>
              <w:ind w:left="-449" w:right="-617"/>
              <w:jc w:val="center"/>
              <w:rPr>
                <w:sz w:val="16"/>
                <w:szCs w:val="16"/>
              </w:rPr>
            </w:pPr>
            <w:r>
              <w:rPr>
                <w:sz w:val="16"/>
                <w:szCs w:val="16"/>
              </w:rPr>
              <w:t>1</w:t>
            </w:r>
          </w:p>
        </w:tc>
        <w:tc>
          <w:tcPr>
            <w:tcW w:w="567" w:type="dxa"/>
            <w:vAlign w:val="center"/>
          </w:tcPr>
          <w:p w:rsidR="00B03F51" w:rsidRPr="00743F13" w:rsidRDefault="00B03F51" w:rsidP="00346C16">
            <w:pPr>
              <w:autoSpaceDE w:val="0"/>
              <w:autoSpaceDN w:val="0"/>
              <w:adjustRightInd w:val="0"/>
              <w:ind w:left="-449" w:right="-617"/>
              <w:jc w:val="center"/>
              <w:rPr>
                <w:sz w:val="16"/>
                <w:szCs w:val="16"/>
              </w:rPr>
            </w:pPr>
            <w:r>
              <w:rPr>
                <w:sz w:val="16"/>
                <w:szCs w:val="16"/>
              </w:rPr>
              <w:t>0</w:t>
            </w:r>
          </w:p>
        </w:tc>
      </w:tr>
    </w:tbl>
    <w:p w:rsidR="00B03F51" w:rsidRDefault="00B03F51" w:rsidP="00D51903">
      <w:pPr>
        <w:autoSpaceDE w:val="0"/>
        <w:autoSpaceDN w:val="0"/>
        <w:adjustRightInd w:val="0"/>
        <w:ind w:right="-660"/>
        <w:jc w:val="both"/>
        <w:rPr>
          <w:sz w:val="20"/>
        </w:rPr>
      </w:pPr>
    </w:p>
    <w:p w:rsidR="00B03F51" w:rsidRDefault="00B03F51" w:rsidP="00D51903">
      <w:pPr>
        <w:autoSpaceDE w:val="0"/>
        <w:autoSpaceDN w:val="0"/>
        <w:adjustRightInd w:val="0"/>
        <w:ind w:right="-660"/>
        <w:jc w:val="both"/>
        <w:rPr>
          <w:sz w:val="20"/>
        </w:rPr>
      </w:pPr>
    </w:p>
    <w:p w:rsidR="00B03F51" w:rsidRDefault="00B03F51" w:rsidP="00D51903">
      <w:pPr>
        <w:autoSpaceDE w:val="0"/>
        <w:autoSpaceDN w:val="0"/>
        <w:adjustRightInd w:val="0"/>
        <w:ind w:right="-660"/>
        <w:jc w:val="both"/>
        <w:rPr>
          <w:b/>
          <w:sz w:val="20"/>
        </w:rPr>
      </w:pPr>
    </w:p>
    <w:p w:rsidR="00B03F51" w:rsidRPr="00375001" w:rsidRDefault="00B03F51" w:rsidP="00D51903">
      <w:pPr>
        <w:autoSpaceDE w:val="0"/>
        <w:autoSpaceDN w:val="0"/>
        <w:adjustRightInd w:val="0"/>
        <w:ind w:right="-660"/>
        <w:jc w:val="both"/>
        <w:rPr>
          <w:i/>
          <w:sz w:val="22"/>
          <w:szCs w:val="22"/>
        </w:rPr>
      </w:pPr>
      <w:r w:rsidRPr="00375001">
        <w:rPr>
          <w:b/>
          <w:i/>
          <w:sz w:val="22"/>
          <w:szCs w:val="22"/>
        </w:rPr>
        <w:t>SEGUNDO</w:t>
      </w:r>
      <w:r w:rsidRPr="00375001">
        <w:rPr>
          <w:i/>
          <w:sz w:val="22"/>
          <w:szCs w:val="22"/>
        </w:rPr>
        <w:t>.- Instrúyase al Secretario del H. Ayuntamiento a efectos de que notifique la Ing. Arq. Nina Hermosillo Miranda, Directora de Obras Públicas y Desarrollo Urbano, y a la Tesorería Municipal, el contenido del presente acuerdo para su debido  cumplimiento.</w:t>
      </w:r>
      <w:r>
        <w:rPr>
          <w:i/>
          <w:sz w:val="22"/>
          <w:szCs w:val="22"/>
        </w:rPr>
        <w:t xml:space="preserve"> </w:t>
      </w:r>
    </w:p>
    <w:p w:rsidR="00B03F51" w:rsidRPr="00375001" w:rsidRDefault="00B03F51" w:rsidP="00D51903">
      <w:pPr>
        <w:autoSpaceDE w:val="0"/>
        <w:autoSpaceDN w:val="0"/>
        <w:adjustRightInd w:val="0"/>
        <w:ind w:right="-660"/>
        <w:rPr>
          <w:i/>
          <w:sz w:val="22"/>
          <w:szCs w:val="22"/>
        </w:rPr>
      </w:pPr>
    </w:p>
    <w:p w:rsidR="00346C16" w:rsidRDefault="00346C16" w:rsidP="00D51903">
      <w:pPr>
        <w:autoSpaceDE w:val="0"/>
        <w:autoSpaceDN w:val="0"/>
        <w:adjustRightInd w:val="0"/>
        <w:ind w:right="-660"/>
        <w:jc w:val="both"/>
        <w:rPr>
          <w:b/>
          <w:i/>
          <w:sz w:val="22"/>
          <w:szCs w:val="22"/>
        </w:rPr>
      </w:pPr>
    </w:p>
    <w:p w:rsidR="00B03F51" w:rsidRPr="00FA2DD8" w:rsidRDefault="00B03F51" w:rsidP="00D51903">
      <w:pPr>
        <w:autoSpaceDE w:val="0"/>
        <w:autoSpaceDN w:val="0"/>
        <w:adjustRightInd w:val="0"/>
        <w:ind w:right="-660"/>
        <w:jc w:val="both"/>
        <w:rPr>
          <w:i/>
          <w:sz w:val="22"/>
          <w:szCs w:val="22"/>
        </w:rPr>
      </w:pPr>
      <w:r w:rsidRPr="00375001">
        <w:rPr>
          <w:b/>
          <w:i/>
          <w:sz w:val="22"/>
          <w:szCs w:val="22"/>
        </w:rPr>
        <w:t>TERCERO.</w:t>
      </w:r>
      <w:r w:rsidRPr="00375001">
        <w:rPr>
          <w:i/>
          <w:sz w:val="22"/>
          <w:szCs w:val="22"/>
        </w:rPr>
        <w:t>- Publíquese en la Gaceta Municipal.</w:t>
      </w:r>
      <w:r w:rsidR="00D51903">
        <w:rPr>
          <w:rFonts w:cs="Arial"/>
          <w:sz w:val="22"/>
          <w:szCs w:val="22"/>
          <w:lang w:val="es-MX"/>
        </w:rPr>
        <w:t xml:space="preserve"> </w:t>
      </w:r>
    </w:p>
    <w:p w:rsidR="00B03F51" w:rsidRDefault="00B03F51" w:rsidP="00D51903">
      <w:pPr>
        <w:ind w:right="-660"/>
        <w:jc w:val="both"/>
        <w:rPr>
          <w:b/>
          <w:i/>
          <w:sz w:val="22"/>
          <w:szCs w:val="22"/>
        </w:rPr>
      </w:pPr>
    </w:p>
    <w:p w:rsidR="00346C16" w:rsidRDefault="00346C16" w:rsidP="00D51903">
      <w:pPr>
        <w:autoSpaceDE w:val="0"/>
        <w:autoSpaceDN w:val="0"/>
        <w:adjustRightInd w:val="0"/>
        <w:ind w:right="-660"/>
        <w:jc w:val="both"/>
        <w:rPr>
          <w:b/>
          <w:i/>
          <w:sz w:val="22"/>
          <w:szCs w:val="22"/>
        </w:rPr>
      </w:pPr>
    </w:p>
    <w:p w:rsidR="00B03F51" w:rsidRPr="00FA2DD8" w:rsidRDefault="00B03F51" w:rsidP="00D51903">
      <w:pPr>
        <w:autoSpaceDE w:val="0"/>
        <w:autoSpaceDN w:val="0"/>
        <w:adjustRightInd w:val="0"/>
        <w:ind w:right="-660"/>
        <w:jc w:val="both"/>
        <w:rPr>
          <w:i/>
          <w:sz w:val="22"/>
          <w:szCs w:val="22"/>
        </w:rPr>
      </w:pPr>
      <w:r w:rsidRPr="00375001">
        <w:rPr>
          <w:b/>
          <w:i/>
          <w:sz w:val="22"/>
          <w:szCs w:val="22"/>
        </w:rPr>
        <w:t>CUARTO</w:t>
      </w:r>
      <w:r w:rsidRPr="00375001">
        <w:rPr>
          <w:i/>
          <w:sz w:val="22"/>
          <w:szCs w:val="22"/>
        </w:rPr>
        <w:t>.- Dese de baja de los asuntos pendientes de l</w:t>
      </w:r>
      <w:r>
        <w:rPr>
          <w:i/>
          <w:sz w:val="22"/>
          <w:szCs w:val="22"/>
        </w:rPr>
        <w:t xml:space="preserve">a Comisión Edilicia de Hacienda. </w:t>
      </w:r>
    </w:p>
    <w:p w:rsidR="00B03F51" w:rsidRPr="00FA2DD8" w:rsidRDefault="00B03F51" w:rsidP="00D51903">
      <w:pPr>
        <w:autoSpaceDE w:val="0"/>
        <w:autoSpaceDN w:val="0"/>
        <w:adjustRightInd w:val="0"/>
        <w:ind w:right="-660"/>
        <w:jc w:val="both"/>
        <w:rPr>
          <w:i/>
          <w:sz w:val="22"/>
          <w:szCs w:val="22"/>
        </w:rPr>
      </w:pPr>
    </w:p>
    <w:p w:rsidR="00B03F51" w:rsidRDefault="00B03F51" w:rsidP="00D51903">
      <w:pPr>
        <w:ind w:right="-660"/>
        <w:contextualSpacing/>
        <w:jc w:val="both"/>
        <w:rPr>
          <w:rFonts w:cs="Arial"/>
          <w:i/>
          <w:sz w:val="22"/>
          <w:szCs w:val="22"/>
        </w:rPr>
      </w:pPr>
    </w:p>
    <w:p w:rsidR="00CC4F06" w:rsidRPr="00375001" w:rsidRDefault="00CC4F06" w:rsidP="00D51903">
      <w:pPr>
        <w:ind w:right="-660"/>
        <w:contextualSpacing/>
        <w:jc w:val="both"/>
        <w:rPr>
          <w:rFonts w:cs="Arial"/>
          <w:i/>
          <w:sz w:val="22"/>
          <w:szCs w:val="22"/>
        </w:rPr>
      </w:pPr>
    </w:p>
    <w:p w:rsidR="00346C16" w:rsidRDefault="00346C16" w:rsidP="00346C16">
      <w:pPr>
        <w:ind w:right="-660"/>
        <w:contextualSpacing/>
        <w:jc w:val="both"/>
        <w:rPr>
          <w:rFonts w:cs="Arial"/>
        </w:rPr>
      </w:pPr>
      <w:r w:rsidRPr="00DB74F4">
        <w:rPr>
          <w:rFonts w:cs="Arial"/>
        </w:rPr>
        <w:t>- - - - - - - - - - - - - - - - - - - - - - - - - - - - - - - - - - - - - - - - - - - - - - - - - - - - - - - - - - - -</w:t>
      </w:r>
      <w:r>
        <w:rPr>
          <w:rFonts w:cs="Arial"/>
        </w:rPr>
        <w:t xml:space="preserve"> - - - - -</w:t>
      </w:r>
      <w:r w:rsidRPr="00DB74F4">
        <w:rPr>
          <w:rFonts w:cs="Arial"/>
        </w:rPr>
        <w:t xml:space="preserve"> </w:t>
      </w:r>
    </w:p>
    <w:p w:rsidR="00346C16" w:rsidRPr="00D51903" w:rsidRDefault="00346C16" w:rsidP="00346C16">
      <w:pPr>
        <w:ind w:right="-660"/>
        <w:jc w:val="both"/>
        <w:rPr>
          <w:rFonts w:cs="Arial"/>
        </w:rPr>
      </w:pPr>
      <w:r w:rsidRPr="00DB74F4">
        <w:rPr>
          <w:rFonts w:cs="Arial"/>
        </w:rPr>
        <w:t xml:space="preserve">- - - - </w:t>
      </w:r>
      <w:r>
        <w:rPr>
          <w:rFonts w:cs="Arial"/>
        </w:rPr>
        <w:t xml:space="preserve">- - - - - - - - - - - - - - - - - - - - - - </w:t>
      </w:r>
      <w:r>
        <w:rPr>
          <w:rFonts w:cs="Arial"/>
          <w:b/>
        </w:rPr>
        <w:t xml:space="preserve">A C U E R D O </w:t>
      </w:r>
      <w:r>
        <w:rPr>
          <w:rFonts w:cs="Arial"/>
        </w:rPr>
        <w:t>S</w:t>
      </w:r>
      <w:r w:rsidRPr="00EA2F78">
        <w:rPr>
          <w:rFonts w:cs="Arial"/>
        </w:rPr>
        <w:t xml:space="preserve">  -</w:t>
      </w:r>
      <w:r w:rsidRPr="00D51903">
        <w:rPr>
          <w:rFonts w:cs="Arial"/>
        </w:rPr>
        <w:t xml:space="preserve"> - - - - - - - - - - - - - - - - - - - - - - - - </w:t>
      </w:r>
    </w:p>
    <w:p w:rsidR="00346C16" w:rsidRPr="00D51903" w:rsidRDefault="00346C16" w:rsidP="00346C16">
      <w:pPr>
        <w:ind w:right="-660"/>
        <w:contextualSpacing/>
        <w:jc w:val="both"/>
        <w:rPr>
          <w:rFonts w:cs="Arial"/>
        </w:rPr>
      </w:pPr>
      <w:r w:rsidRPr="00D51903">
        <w:rPr>
          <w:rFonts w:cs="Arial"/>
        </w:rPr>
        <w:t>- - - - - - - - - - - - - - - - - - - - - - - - - - - - - - - - - - - - - - - - - - - - - - - - - - - - - - - - - - - - - - - - -</w:t>
      </w:r>
    </w:p>
    <w:p w:rsidR="00CC4F06" w:rsidRDefault="00CC4F06" w:rsidP="00D51903">
      <w:pPr>
        <w:ind w:right="-660"/>
        <w:contextualSpacing/>
        <w:jc w:val="both"/>
        <w:rPr>
          <w:b/>
          <w:szCs w:val="24"/>
        </w:rPr>
      </w:pPr>
    </w:p>
    <w:p w:rsidR="00B03F51" w:rsidRDefault="00B03F51" w:rsidP="00D51903">
      <w:pPr>
        <w:ind w:right="-660"/>
        <w:contextualSpacing/>
        <w:jc w:val="both"/>
        <w:rPr>
          <w:szCs w:val="24"/>
        </w:rPr>
      </w:pPr>
      <w:r w:rsidRPr="00375001">
        <w:rPr>
          <w:b/>
          <w:szCs w:val="24"/>
        </w:rPr>
        <w:t>PRIMERO</w:t>
      </w:r>
      <w:r w:rsidRPr="00375001">
        <w:rPr>
          <w:szCs w:val="24"/>
        </w:rPr>
        <w:t xml:space="preserve">.- Se acuerda aprobar la solicitud de la propuesta, de un Dictamen de Reconducción y Actualización Programática Presupuestal, presentados por la Ing. Arq. Nina Hermosillo Miranda, Directora de Obras Públicas y Desarrollo Urbano, por la </w:t>
      </w:r>
      <w:r w:rsidRPr="00375001">
        <w:rPr>
          <w:szCs w:val="24"/>
        </w:rPr>
        <w:lastRenderedPageBreak/>
        <w:t>cantidad de $531,689.00 (Quinientos treinta y un mil seiscientos ochenta y nueve pesos 00/100m.n.); para el equipamiento de la cancha de techado del Deportivo Zaragoza y Sala de Cabildo, así como la creación de las metas físicas, con el fin de estar alineados entre la programación y la presupuestación del ejercicio fiscal 2015</w:t>
      </w:r>
      <w:r w:rsidRPr="00375001">
        <w:rPr>
          <w:rFonts w:cs="Arial"/>
          <w:szCs w:val="24"/>
          <w:lang w:eastAsia="es-MX"/>
        </w:rPr>
        <w:t>;</w:t>
      </w:r>
      <w:r w:rsidRPr="00375001">
        <w:rPr>
          <w:szCs w:val="24"/>
        </w:rPr>
        <w:t xml:space="preserve"> en términos de lo que establecen los Artículos 24 y 38 de la Ley de Planeación del Estado de México y Municipios, Artículos 288, 310, 317 bis, 318 segundo párrafo y 319 del Código Financiero del Estado de México y Municipios, Articulo 18 fracción V y Artículos 55, 56, 57 y 58 del Reglamento de la Ley de Planeación del Estado de México y Municipios, como se muestra en la tabla.</w:t>
      </w:r>
      <w:r>
        <w:rPr>
          <w:szCs w:val="24"/>
        </w:rPr>
        <w:t xml:space="preserve"> </w:t>
      </w:r>
    </w:p>
    <w:p w:rsidR="00D51903" w:rsidRDefault="00D51903" w:rsidP="00D51903">
      <w:pPr>
        <w:ind w:right="-660"/>
        <w:contextualSpacing/>
        <w:jc w:val="both"/>
        <w:rPr>
          <w:rFonts w:cs="Arial"/>
          <w:szCs w:val="24"/>
          <w:lang w:val="es-MX"/>
        </w:rPr>
      </w:pPr>
    </w:p>
    <w:p w:rsidR="00B03F51" w:rsidRPr="00375001" w:rsidRDefault="00B03F51" w:rsidP="00D51903">
      <w:pPr>
        <w:autoSpaceDE w:val="0"/>
        <w:autoSpaceDN w:val="0"/>
        <w:adjustRightInd w:val="0"/>
        <w:ind w:right="-660"/>
        <w:jc w:val="both"/>
        <w:rPr>
          <w:i/>
          <w:sz w:val="22"/>
          <w:szCs w:val="22"/>
        </w:rPr>
      </w:pPr>
    </w:p>
    <w:p w:rsidR="00B03F51" w:rsidRDefault="00B03F51" w:rsidP="00D51903">
      <w:pPr>
        <w:autoSpaceDE w:val="0"/>
        <w:autoSpaceDN w:val="0"/>
        <w:adjustRightInd w:val="0"/>
        <w:ind w:right="-660"/>
        <w:rPr>
          <w:b/>
          <w:sz w:val="22"/>
          <w:szCs w:val="22"/>
        </w:rPr>
      </w:pPr>
      <w:r w:rsidRPr="00A83BBD">
        <w:rPr>
          <w:b/>
          <w:sz w:val="22"/>
          <w:szCs w:val="22"/>
        </w:rPr>
        <w:t xml:space="preserve">TRASPASO PRESUPUESTARIO EXTERNO </w:t>
      </w:r>
    </w:p>
    <w:p w:rsidR="00CC4F06" w:rsidRDefault="00CC4F06" w:rsidP="00D51903">
      <w:pPr>
        <w:autoSpaceDE w:val="0"/>
        <w:autoSpaceDN w:val="0"/>
        <w:adjustRightInd w:val="0"/>
        <w:ind w:right="-660"/>
        <w:rPr>
          <w:b/>
          <w:sz w:val="20"/>
        </w:rPr>
      </w:pPr>
    </w:p>
    <w:p w:rsidR="00B03F51" w:rsidRDefault="00B03F51" w:rsidP="00D51903">
      <w:pPr>
        <w:autoSpaceDE w:val="0"/>
        <w:autoSpaceDN w:val="0"/>
        <w:adjustRightInd w:val="0"/>
        <w:ind w:right="-660"/>
        <w:jc w:val="center"/>
        <w:rPr>
          <w:sz w:val="20"/>
        </w:rPr>
      </w:pPr>
    </w:p>
    <w:p w:rsidR="00B03F51" w:rsidRDefault="00B03F51" w:rsidP="00D51903">
      <w:pPr>
        <w:autoSpaceDE w:val="0"/>
        <w:autoSpaceDN w:val="0"/>
        <w:adjustRightInd w:val="0"/>
        <w:ind w:right="-660"/>
        <w:jc w:val="center"/>
        <w:rPr>
          <w:sz w:val="20"/>
        </w:rPr>
      </w:pPr>
      <w:r w:rsidRPr="003356A3">
        <w:rPr>
          <w:sz w:val="20"/>
        </w:rPr>
        <w:t>IDENTIFICACIÓN DE RECURSOS A NIVEL DE PROYECTO QUE SE CANCELA O SE REDUCE</w:t>
      </w:r>
    </w:p>
    <w:p w:rsidR="00B03F51" w:rsidRDefault="00B03F51" w:rsidP="00D51903">
      <w:pPr>
        <w:autoSpaceDE w:val="0"/>
        <w:autoSpaceDN w:val="0"/>
        <w:adjustRightInd w:val="0"/>
        <w:ind w:right="-660"/>
        <w:jc w:val="center"/>
        <w:rPr>
          <w:sz w:val="20"/>
        </w:rPr>
      </w:pPr>
    </w:p>
    <w:p w:rsidR="00B03F51" w:rsidRDefault="00B03F51" w:rsidP="00D51903">
      <w:pPr>
        <w:autoSpaceDE w:val="0"/>
        <w:autoSpaceDN w:val="0"/>
        <w:adjustRightInd w:val="0"/>
        <w:ind w:right="-660"/>
        <w:jc w:val="center"/>
        <w:rPr>
          <w:sz w:val="20"/>
        </w:rPr>
      </w:pPr>
    </w:p>
    <w:tbl>
      <w:tblPr>
        <w:tblpPr w:leftFromText="141" w:rightFromText="141" w:vertAnchor="text" w:horzAnchor="margin" w:tblpXSpec="center" w:tblpY="31"/>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958"/>
        <w:gridCol w:w="1418"/>
        <w:gridCol w:w="1418"/>
        <w:gridCol w:w="1559"/>
        <w:gridCol w:w="1809"/>
      </w:tblGrid>
      <w:tr w:rsidR="00B03F51" w:rsidRPr="005A0226" w:rsidTr="00B03F51">
        <w:tc>
          <w:tcPr>
            <w:tcW w:w="2552" w:type="dxa"/>
            <w:shd w:val="clear" w:color="auto" w:fill="000000"/>
            <w:vAlign w:val="center"/>
          </w:tcPr>
          <w:p w:rsidR="00B03F51" w:rsidRPr="005A0226" w:rsidRDefault="00B03F51" w:rsidP="00346C16">
            <w:pPr>
              <w:autoSpaceDE w:val="0"/>
              <w:autoSpaceDN w:val="0"/>
              <w:adjustRightInd w:val="0"/>
              <w:ind w:right="-74"/>
              <w:jc w:val="center"/>
              <w:rPr>
                <w:b/>
                <w:color w:val="FFFFFF"/>
                <w:sz w:val="17"/>
                <w:szCs w:val="17"/>
              </w:rPr>
            </w:pPr>
            <w:r>
              <w:rPr>
                <w:i/>
                <w:color w:val="FFFFFF"/>
                <w:sz w:val="17"/>
                <w:szCs w:val="17"/>
              </w:rPr>
              <w:t>ESTRUCTURA PROGRAMÁ</w:t>
            </w:r>
            <w:r w:rsidRPr="005A0226">
              <w:rPr>
                <w:i/>
                <w:color w:val="FFFFFF"/>
                <w:sz w:val="17"/>
                <w:szCs w:val="17"/>
              </w:rPr>
              <w:t>TICA</w:t>
            </w:r>
          </w:p>
        </w:tc>
        <w:tc>
          <w:tcPr>
            <w:tcW w:w="958" w:type="dxa"/>
            <w:shd w:val="clear" w:color="auto" w:fill="000000"/>
            <w:vAlign w:val="center"/>
          </w:tcPr>
          <w:p w:rsidR="00B03F51" w:rsidRPr="005A0226" w:rsidRDefault="00B03F51" w:rsidP="00346C16">
            <w:pPr>
              <w:autoSpaceDE w:val="0"/>
              <w:autoSpaceDN w:val="0"/>
              <w:adjustRightInd w:val="0"/>
              <w:ind w:right="-108"/>
              <w:jc w:val="center"/>
              <w:rPr>
                <w:b/>
                <w:color w:val="FFFFFF"/>
                <w:sz w:val="17"/>
                <w:szCs w:val="17"/>
              </w:rPr>
            </w:pPr>
            <w:r w:rsidRPr="005A0226">
              <w:rPr>
                <w:i/>
                <w:color w:val="FFFFFF"/>
                <w:sz w:val="17"/>
                <w:szCs w:val="17"/>
              </w:rPr>
              <w:t>PARTIDA</w:t>
            </w:r>
          </w:p>
        </w:tc>
        <w:tc>
          <w:tcPr>
            <w:tcW w:w="1418" w:type="dxa"/>
            <w:shd w:val="clear" w:color="auto" w:fill="000000"/>
            <w:vAlign w:val="center"/>
          </w:tcPr>
          <w:p w:rsidR="00B03F51" w:rsidRPr="005A0226" w:rsidRDefault="00B03F51" w:rsidP="00346C16">
            <w:pPr>
              <w:autoSpaceDE w:val="0"/>
              <w:autoSpaceDN w:val="0"/>
              <w:adjustRightInd w:val="0"/>
              <w:ind w:left="-108" w:right="34"/>
              <w:jc w:val="center"/>
              <w:rPr>
                <w:i/>
                <w:color w:val="FFFFFF"/>
                <w:sz w:val="17"/>
                <w:szCs w:val="17"/>
              </w:rPr>
            </w:pPr>
            <w:r w:rsidRPr="005A0226">
              <w:rPr>
                <w:i/>
                <w:color w:val="FFFFFF"/>
                <w:sz w:val="17"/>
                <w:szCs w:val="17"/>
              </w:rPr>
              <w:t>AUTORIZADO</w:t>
            </w:r>
          </w:p>
        </w:tc>
        <w:tc>
          <w:tcPr>
            <w:tcW w:w="1418" w:type="dxa"/>
            <w:shd w:val="clear" w:color="auto" w:fill="000000"/>
            <w:vAlign w:val="center"/>
          </w:tcPr>
          <w:p w:rsidR="00B03F51" w:rsidRPr="005A0226" w:rsidRDefault="00B03F51" w:rsidP="00346C16">
            <w:pPr>
              <w:autoSpaceDE w:val="0"/>
              <w:autoSpaceDN w:val="0"/>
              <w:adjustRightInd w:val="0"/>
              <w:ind w:right="34"/>
              <w:jc w:val="center"/>
              <w:rPr>
                <w:i/>
                <w:color w:val="FFFFFF"/>
                <w:sz w:val="17"/>
                <w:szCs w:val="17"/>
              </w:rPr>
            </w:pPr>
            <w:r w:rsidRPr="005A0226">
              <w:rPr>
                <w:i/>
                <w:color w:val="FFFFFF"/>
                <w:sz w:val="17"/>
                <w:szCs w:val="17"/>
              </w:rPr>
              <w:t>POR EJERCER</w:t>
            </w:r>
          </w:p>
        </w:tc>
        <w:tc>
          <w:tcPr>
            <w:tcW w:w="1559" w:type="dxa"/>
            <w:shd w:val="clear" w:color="auto" w:fill="000000"/>
            <w:vAlign w:val="center"/>
          </w:tcPr>
          <w:p w:rsidR="00B03F51" w:rsidRPr="005A0226" w:rsidRDefault="00B03F51" w:rsidP="00346C16">
            <w:pPr>
              <w:autoSpaceDE w:val="0"/>
              <w:autoSpaceDN w:val="0"/>
              <w:adjustRightInd w:val="0"/>
              <w:ind w:right="-108"/>
              <w:jc w:val="center"/>
              <w:rPr>
                <w:i/>
                <w:color w:val="FFFFFF"/>
                <w:sz w:val="17"/>
                <w:szCs w:val="17"/>
              </w:rPr>
            </w:pPr>
            <w:r w:rsidRPr="005A0226">
              <w:rPr>
                <w:i/>
                <w:color w:val="FFFFFF"/>
                <w:sz w:val="17"/>
                <w:szCs w:val="17"/>
              </w:rPr>
              <w:t>POR CANCELAR O REDUCIR</w:t>
            </w:r>
          </w:p>
        </w:tc>
        <w:tc>
          <w:tcPr>
            <w:tcW w:w="1809" w:type="dxa"/>
            <w:shd w:val="clear" w:color="auto" w:fill="000000"/>
            <w:vAlign w:val="center"/>
          </w:tcPr>
          <w:p w:rsidR="00B03F51" w:rsidRPr="005A0226" w:rsidRDefault="00B03F51" w:rsidP="00346C16">
            <w:pPr>
              <w:autoSpaceDE w:val="0"/>
              <w:autoSpaceDN w:val="0"/>
              <w:adjustRightInd w:val="0"/>
              <w:jc w:val="center"/>
              <w:rPr>
                <w:i/>
                <w:color w:val="FFFFFF"/>
                <w:sz w:val="17"/>
                <w:szCs w:val="17"/>
              </w:rPr>
            </w:pPr>
            <w:r w:rsidRPr="005A0226">
              <w:rPr>
                <w:i/>
                <w:color w:val="FFFFFF"/>
                <w:sz w:val="17"/>
                <w:szCs w:val="17"/>
              </w:rPr>
              <w:t>AUTORIZADO</w:t>
            </w:r>
          </w:p>
          <w:p w:rsidR="00B03F51" w:rsidRPr="005A0226" w:rsidRDefault="00B03F51" w:rsidP="00346C16">
            <w:pPr>
              <w:autoSpaceDE w:val="0"/>
              <w:autoSpaceDN w:val="0"/>
              <w:adjustRightInd w:val="0"/>
              <w:jc w:val="center"/>
              <w:rPr>
                <w:i/>
                <w:color w:val="FFFFFF"/>
                <w:sz w:val="17"/>
                <w:szCs w:val="17"/>
              </w:rPr>
            </w:pPr>
            <w:r w:rsidRPr="005A0226">
              <w:rPr>
                <w:i/>
                <w:color w:val="FFFFFF"/>
                <w:sz w:val="17"/>
                <w:szCs w:val="17"/>
              </w:rPr>
              <w:t>MODIFICADO</w:t>
            </w:r>
          </w:p>
        </w:tc>
      </w:tr>
      <w:tr w:rsidR="00B03F51" w:rsidRPr="005A0226" w:rsidTr="00B03F51">
        <w:tc>
          <w:tcPr>
            <w:tcW w:w="2552" w:type="dxa"/>
          </w:tcPr>
          <w:p w:rsidR="00B03F51" w:rsidRPr="00375001" w:rsidRDefault="00B03F51" w:rsidP="00346C16">
            <w:pPr>
              <w:autoSpaceDE w:val="0"/>
              <w:autoSpaceDN w:val="0"/>
              <w:adjustRightInd w:val="0"/>
              <w:ind w:right="-74"/>
              <w:jc w:val="center"/>
              <w:rPr>
                <w:b/>
                <w:sz w:val="18"/>
                <w:szCs w:val="18"/>
              </w:rPr>
            </w:pPr>
            <w:r w:rsidRPr="00375001">
              <w:rPr>
                <w:sz w:val="18"/>
                <w:szCs w:val="18"/>
              </w:rPr>
              <w:t>F00 124- 02-02-01-01-05-03</w:t>
            </w:r>
          </w:p>
        </w:tc>
        <w:tc>
          <w:tcPr>
            <w:tcW w:w="958" w:type="dxa"/>
          </w:tcPr>
          <w:p w:rsidR="00B03F51" w:rsidRPr="00375001" w:rsidRDefault="00B03F51" w:rsidP="00346C16">
            <w:pPr>
              <w:autoSpaceDE w:val="0"/>
              <w:autoSpaceDN w:val="0"/>
              <w:adjustRightInd w:val="0"/>
              <w:ind w:right="-108"/>
              <w:jc w:val="center"/>
              <w:rPr>
                <w:sz w:val="18"/>
                <w:szCs w:val="18"/>
              </w:rPr>
            </w:pPr>
            <w:r w:rsidRPr="00375001">
              <w:rPr>
                <w:sz w:val="18"/>
                <w:szCs w:val="18"/>
              </w:rPr>
              <w:t>3361</w:t>
            </w:r>
          </w:p>
        </w:tc>
        <w:tc>
          <w:tcPr>
            <w:tcW w:w="1418" w:type="dxa"/>
          </w:tcPr>
          <w:p w:rsidR="00B03F51" w:rsidRPr="005A0226" w:rsidRDefault="00B03F51" w:rsidP="00346C16">
            <w:pPr>
              <w:autoSpaceDE w:val="0"/>
              <w:autoSpaceDN w:val="0"/>
              <w:adjustRightInd w:val="0"/>
              <w:ind w:left="-108" w:right="34"/>
              <w:jc w:val="right"/>
              <w:rPr>
                <w:i/>
                <w:color w:val="000000"/>
                <w:sz w:val="18"/>
                <w:szCs w:val="18"/>
              </w:rPr>
            </w:pPr>
            <w:r>
              <w:rPr>
                <w:i/>
                <w:color w:val="000000"/>
                <w:sz w:val="18"/>
                <w:szCs w:val="18"/>
              </w:rPr>
              <w:t>801,072.00</w:t>
            </w:r>
          </w:p>
        </w:tc>
        <w:tc>
          <w:tcPr>
            <w:tcW w:w="1418" w:type="dxa"/>
          </w:tcPr>
          <w:p w:rsidR="00B03F51" w:rsidRPr="005A0226" w:rsidRDefault="00B03F51" w:rsidP="00346C16">
            <w:pPr>
              <w:autoSpaceDE w:val="0"/>
              <w:autoSpaceDN w:val="0"/>
              <w:adjustRightInd w:val="0"/>
              <w:ind w:right="34"/>
              <w:jc w:val="right"/>
              <w:rPr>
                <w:i/>
                <w:color w:val="000000"/>
                <w:sz w:val="18"/>
                <w:szCs w:val="18"/>
              </w:rPr>
            </w:pPr>
            <w:r>
              <w:rPr>
                <w:i/>
                <w:color w:val="000000"/>
                <w:sz w:val="18"/>
                <w:szCs w:val="18"/>
              </w:rPr>
              <w:t>801,072.00</w:t>
            </w:r>
          </w:p>
        </w:tc>
        <w:tc>
          <w:tcPr>
            <w:tcW w:w="1559" w:type="dxa"/>
          </w:tcPr>
          <w:p w:rsidR="00B03F51" w:rsidRPr="005A0226" w:rsidRDefault="00B03F51" w:rsidP="00346C16">
            <w:pPr>
              <w:autoSpaceDE w:val="0"/>
              <w:autoSpaceDN w:val="0"/>
              <w:adjustRightInd w:val="0"/>
              <w:ind w:right="-108"/>
              <w:jc w:val="right"/>
              <w:rPr>
                <w:i/>
                <w:color w:val="000000"/>
                <w:sz w:val="18"/>
                <w:szCs w:val="18"/>
              </w:rPr>
            </w:pPr>
            <w:r>
              <w:rPr>
                <w:i/>
                <w:color w:val="000000"/>
                <w:sz w:val="18"/>
                <w:szCs w:val="18"/>
              </w:rPr>
              <w:t>531,689.00</w:t>
            </w:r>
          </w:p>
        </w:tc>
        <w:tc>
          <w:tcPr>
            <w:tcW w:w="1809" w:type="dxa"/>
          </w:tcPr>
          <w:p w:rsidR="00B03F51" w:rsidRPr="005A0226" w:rsidRDefault="00B03F51" w:rsidP="00346C16">
            <w:pPr>
              <w:autoSpaceDE w:val="0"/>
              <w:autoSpaceDN w:val="0"/>
              <w:adjustRightInd w:val="0"/>
              <w:jc w:val="right"/>
              <w:rPr>
                <w:i/>
                <w:color w:val="000000"/>
                <w:sz w:val="18"/>
                <w:szCs w:val="18"/>
              </w:rPr>
            </w:pPr>
            <w:r>
              <w:rPr>
                <w:i/>
                <w:color w:val="000000"/>
                <w:sz w:val="18"/>
                <w:szCs w:val="18"/>
              </w:rPr>
              <w:t>269,383.00</w:t>
            </w:r>
          </w:p>
        </w:tc>
      </w:tr>
    </w:tbl>
    <w:p w:rsidR="00B03F51" w:rsidRDefault="00B03F51" w:rsidP="00D51903">
      <w:pPr>
        <w:autoSpaceDE w:val="0"/>
        <w:autoSpaceDN w:val="0"/>
        <w:adjustRightInd w:val="0"/>
        <w:ind w:right="-660"/>
        <w:jc w:val="center"/>
        <w:rPr>
          <w:sz w:val="20"/>
        </w:rPr>
      </w:pPr>
    </w:p>
    <w:p w:rsidR="00CC4F06" w:rsidRDefault="00CC4F06" w:rsidP="00D51903">
      <w:pPr>
        <w:autoSpaceDE w:val="0"/>
        <w:autoSpaceDN w:val="0"/>
        <w:adjustRightInd w:val="0"/>
        <w:ind w:right="-660"/>
        <w:jc w:val="center"/>
        <w:rPr>
          <w:sz w:val="20"/>
        </w:rPr>
      </w:pPr>
    </w:p>
    <w:p w:rsidR="00B03F51" w:rsidRDefault="00B03F51" w:rsidP="00D51903">
      <w:pPr>
        <w:autoSpaceDE w:val="0"/>
        <w:autoSpaceDN w:val="0"/>
        <w:adjustRightInd w:val="0"/>
        <w:ind w:right="-660"/>
        <w:jc w:val="center"/>
        <w:rPr>
          <w:sz w:val="20"/>
        </w:rPr>
      </w:pPr>
    </w:p>
    <w:p w:rsidR="00B03F51" w:rsidRDefault="00B03F51" w:rsidP="00D51903">
      <w:pPr>
        <w:autoSpaceDE w:val="0"/>
        <w:autoSpaceDN w:val="0"/>
        <w:adjustRightInd w:val="0"/>
        <w:ind w:right="-660"/>
        <w:jc w:val="center"/>
        <w:rPr>
          <w:sz w:val="20"/>
        </w:rPr>
      </w:pPr>
      <w:r w:rsidRPr="003356A3">
        <w:rPr>
          <w:sz w:val="20"/>
        </w:rPr>
        <w:t>IDENTIFICACIÓN DEL PROYECTO AL QUE SE LE ASIGNA O AMPLIA</w:t>
      </w:r>
    </w:p>
    <w:p w:rsidR="00CC4F06" w:rsidRPr="003356A3" w:rsidRDefault="00CC4F06" w:rsidP="00D51903">
      <w:pPr>
        <w:autoSpaceDE w:val="0"/>
        <w:autoSpaceDN w:val="0"/>
        <w:adjustRightInd w:val="0"/>
        <w:ind w:right="-660"/>
        <w:jc w:val="center"/>
        <w:rPr>
          <w:sz w:val="20"/>
        </w:rPr>
      </w:pPr>
    </w:p>
    <w:p w:rsidR="00B03F51" w:rsidRDefault="00B03F51" w:rsidP="00D51903">
      <w:pPr>
        <w:autoSpaceDE w:val="0"/>
        <w:autoSpaceDN w:val="0"/>
        <w:adjustRightInd w:val="0"/>
        <w:ind w:left="-142" w:right="-660"/>
        <w:rPr>
          <w:b/>
          <w:sz w:val="20"/>
        </w:rPr>
      </w:pPr>
      <w:r>
        <w:rPr>
          <w:b/>
          <w:sz w:val="20"/>
        </w:rPr>
        <w:t xml:space="preserve">  </w:t>
      </w:r>
    </w:p>
    <w:tbl>
      <w:tblPr>
        <w:tblpPr w:leftFromText="141" w:rightFromText="141" w:vertAnchor="text" w:horzAnchor="margin" w:tblpXSpec="center" w:tblpY="-27"/>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100"/>
        <w:gridCol w:w="1417"/>
        <w:gridCol w:w="1418"/>
        <w:gridCol w:w="1701"/>
      </w:tblGrid>
      <w:tr w:rsidR="00B03F51" w:rsidRPr="005A0226" w:rsidTr="00CC4F06">
        <w:tc>
          <w:tcPr>
            <w:tcW w:w="3261" w:type="dxa"/>
            <w:shd w:val="clear" w:color="auto" w:fill="000000"/>
            <w:vAlign w:val="center"/>
          </w:tcPr>
          <w:p w:rsidR="00B03F51" w:rsidRPr="005A0226" w:rsidRDefault="00B03F51" w:rsidP="00346C16">
            <w:pPr>
              <w:autoSpaceDE w:val="0"/>
              <w:autoSpaceDN w:val="0"/>
              <w:adjustRightInd w:val="0"/>
              <w:ind w:right="-216"/>
              <w:jc w:val="center"/>
              <w:rPr>
                <w:b/>
                <w:color w:val="FFFFFF"/>
                <w:sz w:val="20"/>
              </w:rPr>
            </w:pPr>
            <w:r w:rsidRPr="005A0226">
              <w:rPr>
                <w:i/>
                <w:color w:val="FFFFFF"/>
                <w:sz w:val="18"/>
                <w:szCs w:val="18"/>
              </w:rPr>
              <w:t>ESTRUCTURA PROGRAMATICA</w:t>
            </w:r>
          </w:p>
        </w:tc>
        <w:tc>
          <w:tcPr>
            <w:tcW w:w="1100" w:type="dxa"/>
            <w:shd w:val="clear" w:color="auto" w:fill="000000"/>
            <w:vAlign w:val="center"/>
          </w:tcPr>
          <w:p w:rsidR="00B03F51" w:rsidRPr="005A0226" w:rsidRDefault="00B03F51" w:rsidP="00346C16">
            <w:pPr>
              <w:autoSpaceDE w:val="0"/>
              <w:autoSpaceDN w:val="0"/>
              <w:adjustRightInd w:val="0"/>
              <w:jc w:val="center"/>
              <w:rPr>
                <w:b/>
                <w:color w:val="FFFFFF"/>
                <w:sz w:val="20"/>
              </w:rPr>
            </w:pPr>
            <w:r w:rsidRPr="005A0226">
              <w:rPr>
                <w:i/>
                <w:color w:val="FFFFFF"/>
                <w:sz w:val="18"/>
                <w:szCs w:val="18"/>
              </w:rPr>
              <w:t>PARTIDA</w:t>
            </w:r>
          </w:p>
        </w:tc>
        <w:tc>
          <w:tcPr>
            <w:tcW w:w="1417" w:type="dxa"/>
            <w:shd w:val="clear" w:color="auto" w:fill="000000"/>
            <w:vAlign w:val="center"/>
          </w:tcPr>
          <w:p w:rsidR="00B03F51" w:rsidRPr="005A0226" w:rsidRDefault="00B03F51" w:rsidP="00346C16">
            <w:pPr>
              <w:autoSpaceDE w:val="0"/>
              <w:autoSpaceDN w:val="0"/>
              <w:adjustRightInd w:val="0"/>
              <w:jc w:val="center"/>
              <w:rPr>
                <w:i/>
                <w:color w:val="FFFFFF"/>
                <w:sz w:val="18"/>
                <w:szCs w:val="18"/>
              </w:rPr>
            </w:pPr>
            <w:r w:rsidRPr="005A0226">
              <w:rPr>
                <w:i/>
                <w:color w:val="FFFFFF"/>
                <w:sz w:val="18"/>
                <w:szCs w:val="18"/>
              </w:rPr>
              <w:t>AUTORIZADO</w:t>
            </w:r>
          </w:p>
        </w:tc>
        <w:tc>
          <w:tcPr>
            <w:tcW w:w="1418" w:type="dxa"/>
            <w:shd w:val="clear" w:color="auto" w:fill="000000"/>
            <w:vAlign w:val="center"/>
          </w:tcPr>
          <w:p w:rsidR="00B03F51" w:rsidRPr="005A0226" w:rsidRDefault="00B03F51" w:rsidP="00346C16">
            <w:pPr>
              <w:autoSpaceDE w:val="0"/>
              <w:autoSpaceDN w:val="0"/>
              <w:adjustRightInd w:val="0"/>
              <w:jc w:val="center"/>
              <w:rPr>
                <w:i/>
                <w:color w:val="FFFFFF"/>
                <w:sz w:val="18"/>
                <w:szCs w:val="18"/>
              </w:rPr>
            </w:pPr>
            <w:r w:rsidRPr="005A0226">
              <w:rPr>
                <w:i/>
                <w:color w:val="FFFFFF"/>
                <w:sz w:val="18"/>
                <w:szCs w:val="18"/>
              </w:rPr>
              <w:t>AMPLIACIÓN</w:t>
            </w:r>
          </w:p>
        </w:tc>
        <w:tc>
          <w:tcPr>
            <w:tcW w:w="1701" w:type="dxa"/>
            <w:shd w:val="clear" w:color="auto" w:fill="000000"/>
            <w:vAlign w:val="center"/>
          </w:tcPr>
          <w:p w:rsidR="00B03F51" w:rsidRPr="005A0226" w:rsidRDefault="00B03F51" w:rsidP="00346C16">
            <w:pPr>
              <w:autoSpaceDE w:val="0"/>
              <w:autoSpaceDN w:val="0"/>
              <w:adjustRightInd w:val="0"/>
              <w:ind w:right="141"/>
              <w:jc w:val="center"/>
              <w:rPr>
                <w:i/>
                <w:color w:val="FFFFFF"/>
                <w:sz w:val="18"/>
                <w:szCs w:val="18"/>
              </w:rPr>
            </w:pPr>
            <w:r w:rsidRPr="005A0226">
              <w:rPr>
                <w:i/>
                <w:color w:val="FFFFFF"/>
                <w:sz w:val="18"/>
                <w:szCs w:val="18"/>
              </w:rPr>
              <w:t>AUTORIZADO</w:t>
            </w:r>
          </w:p>
          <w:p w:rsidR="00B03F51" w:rsidRPr="005A0226" w:rsidRDefault="00B03F51" w:rsidP="00346C16">
            <w:pPr>
              <w:autoSpaceDE w:val="0"/>
              <w:autoSpaceDN w:val="0"/>
              <w:adjustRightInd w:val="0"/>
              <w:ind w:right="141"/>
              <w:jc w:val="center"/>
              <w:rPr>
                <w:i/>
                <w:color w:val="FFFFFF"/>
                <w:sz w:val="18"/>
                <w:szCs w:val="18"/>
              </w:rPr>
            </w:pPr>
            <w:r w:rsidRPr="005A0226">
              <w:rPr>
                <w:i/>
                <w:color w:val="FFFFFF"/>
                <w:sz w:val="18"/>
                <w:szCs w:val="18"/>
              </w:rPr>
              <w:t>MODIFICADO</w:t>
            </w:r>
          </w:p>
        </w:tc>
      </w:tr>
      <w:tr w:rsidR="00B03F51" w:rsidRPr="005A0226" w:rsidTr="00CC4F06">
        <w:trPr>
          <w:trHeight w:val="240"/>
        </w:trPr>
        <w:tc>
          <w:tcPr>
            <w:tcW w:w="3261" w:type="dxa"/>
          </w:tcPr>
          <w:p w:rsidR="00B03F51" w:rsidRPr="00375001" w:rsidRDefault="00B03F51" w:rsidP="00346C16">
            <w:pPr>
              <w:autoSpaceDE w:val="0"/>
              <w:autoSpaceDN w:val="0"/>
              <w:adjustRightInd w:val="0"/>
              <w:ind w:right="-216"/>
              <w:jc w:val="center"/>
              <w:rPr>
                <w:sz w:val="18"/>
                <w:szCs w:val="18"/>
              </w:rPr>
            </w:pPr>
            <w:r w:rsidRPr="00375001">
              <w:rPr>
                <w:sz w:val="18"/>
                <w:szCs w:val="18"/>
              </w:rPr>
              <w:t>F00 124 -02-02-01-01-05-03</w:t>
            </w:r>
          </w:p>
        </w:tc>
        <w:tc>
          <w:tcPr>
            <w:tcW w:w="1100" w:type="dxa"/>
          </w:tcPr>
          <w:p w:rsidR="00B03F51" w:rsidRPr="00375001" w:rsidRDefault="00B03F51" w:rsidP="00346C16">
            <w:pPr>
              <w:autoSpaceDE w:val="0"/>
              <w:autoSpaceDN w:val="0"/>
              <w:adjustRightInd w:val="0"/>
              <w:jc w:val="center"/>
              <w:rPr>
                <w:sz w:val="18"/>
                <w:szCs w:val="18"/>
              </w:rPr>
            </w:pPr>
            <w:r w:rsidRPr="00375001">
              <w:rPr>
                <w:sz w:val="18"/>
                <w:szCs w:val="18"/>
              </w:rPr>
              <w:t>5221</w:t>
            </w:r>
          </w:p>
        </w:tc>
        <w:tc>
          <w:tcPr>
            <w:tcW w:w="1417" w:type="dxa"/>
          </w:tcPr>
          <w:p w:rsidR="00B03F51" w:rsidRDefault="00B03F51" w:rsidP="00346C16">
            <w:pPr>
              <w:autoSpaceDE w:val="0"/>
              <w:autoSpaceDN w:val="0"/>
              <w:adjustRightInd w:val="0"/>
              <w:jc w:val="right"/>
              <w:rPr>
                <w:i/>
                <w:color w:val="000000"/>
                <w:sz w:val="18"/>
                <w:szCs w:val="18"/>
              </w:rPr>
            </w:pPr>
            <w:r>
              <w:rPr>
                <w:i/>
                <w:color w:val="000000"/>
                <w:sz w:val="18"/>
                <w:szCs w:val="18"/>
              </w:rPr>
              <w:t>0.00</w:t>
            </w:r>
          </w:p>
        </w:tc>
        <w:tc>
          <w:tcPr>
            <w:tcW w:w="1418" w:type="dxa"/>
          </w:tcPr>
          <w:p w:rsidR="00B03F51" w:rsidRDefault="00B03F51" w:rsidP="00346C16">
            <w:pPr>
              <w:autoSpaceDE w:val="0"/>
              <w:autoSpaceDN w:val="0"/>
              <w:adjustRightInd w:val="0"/>
              <w:jc w:val="right"/>
              <w:rPr>
                <w:i/>
                <w:color w:val="000000"/>
                <w:sz w:val="18"/>
                <w:szCs w:val="18"/>
              </w:rPr>
            </w:pPr>
            <w:r>
              <w:rPr>
                <w:i/>
                <w:color w:val="000000"/>
                <w:sz w:val="18"/>
                <w:szCs w:val="18"/>
              </w:rPr>
              <w:t>286,965.00</w:t>
            </w:r>
          </w:p>
        </w:tc>
        <w:tc>
          <w:tcPr>
            <w:tcW w:w="1701" w:type="dxa"/>
          </w:tcPr>
          <w:p w:rsidR="00B03F51" w:rsidRDefault="00B03F51" w:rsidP="00346C16">
            <w:pPr>
              <w:autoSpaceDE w:val="0"/>
              <w:autoSpaceDN w:val="0"/>
              <w:adjustRightInd w:val="0"/>
              <w:ind w:right="141"/>
              <w:jc w:val="right"/>
              <w:rPr>
                <w:i/>
                <w:color w:val="000000"/>
                <w:sz w:val="18"/>
                <w:szCs w:val="18"/>
              </w:rPr>
            </w:pPr>
            <w:r>
              <w:rPr>
                <w:i/>
                <w:color w:val="000000"/>
                <w:sz w:val="18"/>
                <w:szCs w:val="18"/>
              </w:rPr>
              <w:t>286,965.00</w:t>
            </w:r>
          </w:p>
        </w:tc>
      </w:tr>
      <w:tr w:rsidR="00B03F51" w:rsidRPr="005A0226" w:rsidTr="00CC4F06">
        <w:trPr>
          <w:trHeight w:val="240"/>
        </w:trPr>
        <w:tc>
          <w:tcPr>
            <w:tcW w:w="3261" w:type="dxa"/>
          </w:tcPr>
          <w:p w:rsidR="00B03F51" w:rsidRPr="00375001" w:rsidRDefault="00B03F51" w:rsidP="00346C16">
            <w:pPr>
              <w:autoSpaceDE w:val="0"/>
              <w:autoSpaceDN w:val="0"/>
              <w:adjustRightInd w:val="0"/>
              <w:ind w:right="-216"/>
              <w:jc w:val="center"/>
              <w:rPr>
                <w:sz w:val="18"/>
                <w:szCs w:val="18"/>
              </w:rPr>
            </w:pPr>
            <w:r w:rsidRPr="00375001">
              <w:rPr>
                <w:sz w:val="18"/>
                <w:szCs w:val="18"/>
              </w:rPr>
              <w:t>F00 124 -02-02-01-01-05-03</w:t>
            </w:r>
          </w:p>
        </w:tc>
        <w:tc>
          <w:tcPr>
            <w:tcW w:w="1100" w:type="dxa"/>
          </w:tcPr>
          <w:p w:rsidR="00B03F51" w:rsidRPr="00375001" w:rsidRDefault="00B03F51" w:rsidP="00346C16">
            <w:pPr>
              <w:autoSpaceDE w:val="0"/>
              <w:autoSpaceDN w:val="0"/>
              <w:adjustRightInd w:val="0"/>
              <w:jc w:val="center"/>
              <w:rPr>
                <w:sz w:val="18"/>
                <w:szCs w:val="18"/>
              </w:rPr>
            </w:pPr>
            <w:r w:rsidRPr="00375001">
              <w:rPr>
                <w:sz w:val="18"/>
                <w:szCs w:val="18"/>
              </w:rPr>
              <w:t>2731</w:t>
            </w:r>
          </w:p>
        </w:tc>
        <w:tc>
          <w:tcPr>
            <w:tcW w:w="1417" w:type="dxa"/>
          </w:tcPr>
          <w:p w:rsidR="00B03F51" w:rsidRDefault="00B03F51" w:rsidP="00346C16">
            <w:pPr>
              <w:autoSpaceDE w:val="0"/>
              <w:autoSpaceDN w:val="0"/>
              <w:adjustRightInd w:val="0"/>
              <w:jc w:val="right"/>
              <w:rPr>
                <w:i/>
                <w:color w:val="000000"/>
                <w:sz w:val="18"/>
                <w:szCs w:val="18"/>
              </w:rPr>
            </w:pPr>
            <w:r>
              <w:rPr>
                <w:i/>
                <w:color w:val="000000"/>
                <w:sz w:val="18"/>
                <w:szCs w:val="18"/>
              </w:rPr>
              <w:t>0.00</w:t>
            </w:r>
          </w:p>
        </w:tc>
        <w:tc>
          <w:tcPr>
            <w:tcW w:w="1418" w:type="dxa"/>
          </w:tcPr>
          <w:p w:rsidR="00B03F51" w:rsidRDefault="00B03F51" w:rsidP="00346C16">
            <w:pPr>
              <w:autoSpaceDE w:val="0"/>
              <w:autoSpaceDN w:val="0"/>
              <w:adjustRightInd w:val="0"/>
              <w:jc w:val="right"/>
              <w:rPr>
                <w:i/>
                <w:color w:val="000000"/>
                <w:sz w:val="18"/>
                <w:szCs w:val="18"/>
              </w:rPr>
            </w:pPr>
            <w:r>
              <w:rPr>
                <w:i/>
                <w:color w:val="000000"/>
                <w:sz w:val="18"/>
                <w:szCs w:val="18"/>
              </w:rPr>
              <w:t>27,520.00</w:t>
            </w:r>
          </w:p>
        </w:tc>
        <w:tc>
          <w:tcPr>
            <w:tcW w:w="1701" w:type="dxa"/>
          </w:tcPr>
          <w:p w:rsidR="00B03F51" w:rsidRDefault="00B03F51" w:rsidP="00346C16">
            <w:pPr>
              <w:autoSpaceDE w:val="0"/>
              <w:autoSpaceDN w:val="0"/>
              <w:adjustRightInd w:val="0"/>
              <w:ind w:right="141"/>
              <w:jc w:val="right"/>
              <w:rPr>
                <w:i/>
                <w:color w:val="000000"/>
                <w:sz w:val="18"/>
                <w:szCs w:val="18"/>
              </w:rPr>
            </w:pPr>
            <w:r>
              <w:rPr>
                <w:i/>
                <w:color w:val="000000"/>
                <w:sz w:val="18"/>
                <w:szCs w:val="18"/>
              </w:rPr>
              <w:t>27,520.00</w:t>
            </w:r>
          </w:p>
        </w:tc>
      </w:tr>
      <w:tr w:rsidR="00B03F51" w:rsidRPr="005A0226" w:rsidTr="00CC4F06">
        <w:trPr>
          <w:trHeight w:val="240"/>
        </w:trPr>
        <w:tc>
          <w:tcPr>
            <w:tcW w:w="3261" w:type="dxa"/>
          </w:tcPr>
          <w:p w:rsidR="00B03F51" w:rsidRPr="00375001" w:rsidRDefault="00B03F51" w:rsidP="00346C16">
            <w:pPr>
              <w:autoSpaceDE w:val="0"/>
              <w:autoSpaceDN w:val="0"/>
              <w:adjustRightInd w:val="0"/>
              <w:ind w:right="-216"/>
              <w:jc w:val="center"/>
              <w:rPr>
                <w:sz w:val="18"/>
                <w:szCs w:val="18"/>
              </w:rPr>
            </w:pPr>
            <w:r w:rsidRPr="00375001">
              <w:rPr>
                <w:sz w:val="18"/>
                <w:szCs w:val="18"/>
              </w:rPr>
              <w:t>F00 124 -02-02-01-01-05-03</w:t>
            </w:r>
          </w:p>
        </w:tc>
        <w:tc>
          <w:tcPr>
            <w:tcW w:w="1100" w:type="dxa"/>
          </w:tcPr>
          <w:p w:rsidR="00B03F51" w:rsidRPr="00375001" w:rsidRDefault="00B03F51" w:rsidP="00346C16">
            <w:pPr>
              <w:autoSpaceDE w:val="0"/>
              <w:autoSpaceDN w:val="0"/>
              <w:adjustRightInd w:val="0"/>
              <w:jc w:val="center"/>
              <w:rPr>
                <w:sz w:val="18"/>
                <w:szCs w:val="18"/>
              </w:rPr>
            </w:pPr>
            <w:r w:rsidRPr="00375001">
              <w:rPr>
                <w:sz w:val="18"/>
                <w:szCs w:val="18"/>
              </w:rPr>
              <w:t>5192</w:t>
            </w:r>
          </w:p>
        </w:tc>
        <w:tc>
          <w:tcPr>
            <w:tcW w:w="1417" w:type="dxa"/>
          </w:tcPr>
          <w:p w:rsidR="00B03F51" w:rsidRDefault="00B03F51" w:rsidP="00346C16">
            <w:pPr>
              <w:autoSpaceDE w:val="0"/>
              <w:autoSpaceDN w:val="0"/>
              <w:adjustRightInd w:val="0"/>
              <w:jc w:val="right"/>
              <w:rPr>
                <w:i/>
                <w:color w:val="000000"/>
                <w:sz w:val="18"/>
                <w:szCs w:val="18"/>
              </w:rPr>
            </w:pPr>
            <w:r>
              <w:rPr>
                <w:i/>
                <w:color w:val="000000"/>
                <w:sz w:val="18"/>
                <w:szCs w:val="18"/>
              </w:rPr>
              <w:t>0.00</w:t>
            </w:r>
          </w:p>
        </w:tc>
        <w:tc>
          <w:tcPr>
            <w:tcW w:w="1418" w:type="dxa"/>
          </w:tcPr>
          <w:p w:rsidR="00B03F51" w:rsidRDefault="00B03F51" w:rsidP="00346C16">
            <w:pPr>
              <w:autoSpaceDE w:val="0"/>
              <w:autoSpaceDN w:val="0"/>
              <w:adjustRightInd w:val="0"/>
              <w:jc w:val="right"/>
              <w:rPr>
                <w:i/>
                <w:color w:val="000000"/>
                <w:sz w:val="18"/>
                <w:szCs w:val="18"/>
              </w:rPr>
            </w:pPr>
            <w:r>
              <w:rPr>
                <w:i/>
                <w:color w:val="000000"/>
                <w:sz w:val="18"/>
                <w:szCs w:val="18"/>
              </w:rPr>
              <w:t>43,997.00</w:t>
            </w:r>
          </w:p>
        </w:tc>
        <w:tc>
          <w:tcPr>
            <w:tcW w:w="1701" w:type="dxa"/>
          </w:tcPr>
          <w:p w:rsidR="00B03F51" w:rsidRDefault="00B03F51" w:rsidP="00346C16">
            <w:pPr>
              <w:autoSpaceDE w:val="0"/>
              <w:autoSpaceDN w:val="0"/>
              <w:adjustRightInd w:val="0"/>
              <w:ind w:right="141"/>
              <w:jc w:val="right"/>
              <w:rPr>
                <w:i/>
                <w:color w:val="000000"/>
                <w:sz w:val="18"/>
                <w:szCs w:val="18"/>
              </w:rPr>
            </w:pPr>
            <w:r>
              <w:rPr>
                <w:i/>
                <w:color w:val="000000"/>
                <w:sz w:val="18"/>
                <w:szCs w:val="18"/>
              </w:rPr>
              <w:t>43,997.00</w:t>
            </w:r>
          </w:p>
        </w:tc>
      </w:tr>
      <w:tr w:rsidR="00B03F51" w:rsidRPr="005A0226" w:rsidTr="00CC4F06">
        <w:trPr>
          <w:trHeight w:val="240"/>
        </w:trPr>
        <w:tc>
          <w:tcPr>
            <w:tcW w:w="3261" w:type="dxa"/>
          </w:tcPr>
          <w:p w:rsidR="00B03F51" w:rsidRPr="00375001" w:rsidRDefault="00B03F51" w:rsidP="00346C16">
            <w:pPr>
              <w:autoSpaceDE w:val="0"/>
              <w:autoSpaceDN w:val="0"/>
              <w:adjustRightInd w:val="0"/>
              <w:ind w:right="-216"/>
              <w:jc w:val="center"/>
              <w:rPr>
                <w:b/>
                <w:sz w:val="18"/>
                <w:szCs w:val="18"/>
              </w:rPr>
            </w:pPr>
            <w:r w:rsidRPr="00375001">
              <w:rPr>
                <w:sz w:val="18"/>
                <w:szCs w:val="18"/>
              </w:rPr>
              <w:t>F00 124 -02-02-01-01-05-03</w:t>
            </w:r>
          </w:p>
        </w:tc>
        <w:tc>
          <w:tcPr>
            <w:tcW w:w="1100" w:type="dxa"/>
          </w:tcPr>
          <w:p w:rsidR="00B03F51" w:rsidRPr="00375001" w:rsidRDefault="00B03F51" w:rsidP="00346C16">
            <w:pPr>
              <w:autoSpaceDE w:val="0"/>
              <w:autoSpaceDN w:val="0"/>
              <w:adjustRightInd w:val="0"/>
              <w:jc w:val="center"/>
              <w:rPr>
                <w:sz w:val="18"/>
                <w:szCs w:val="18"/>
              </w:rPr>
            </w:pPr>
            <w:r w:rsidRPr="00375001">
              <w:rPr>
                <w:sz w:val="18"/>
                <w:szCs w:val="18"/>
              </w:rPr>
              <w:t>2992</w:t>
            </w:r>
          </w:p>
        </w:tc>
        <w:tc>
          <w:tcPr>
            <w:tcW w:w="1417" w:type="dxa"/>
          </w:tcPr>
          <w:p w:rsidR="00B03F51" w:rsidRPr="005A0226" w:rsidRDefault="00B03F51" w:rsidP="00346C16">
            <w:pPr>
              <w:autoSpaceDE w:val="0"/>
              <w:autoSpaceDN w:val="0"/>
              <w:adjustRightInd w:val="0"/>
              <w:jc w:val="right"/>
              <w:rPr>
                <w:i/>
                <w:color w:val="000000"/>
                <w:sz w:val="18"/>
                <w:szCs w:val="18"/>
              </w:rPr>
            </w:pPr>
            <w:r>
              <w:rPr>
                <w:i/>
                <w:color w:val="000000"/>
                <w:sz w:val="18"/>
                <w:szCs w:val="18"/>
              </w:rPr>
              <w:t>0.00</w:t>
            </w:r>
          </w:p>
        </w:tc>
        <w:tc>
          <w:tcPr>
            <w:tcW w:w="1418" w:type="dxa"/>
          </w:tcPr>
          <w:p w:rsidR="00B03F51" w:rsidRPr="005A0226" w:rsidRDefault="00B03F51" w:rsidP="00346C16">
            <w:pPr>
              <w:autoSpaceDE w:val="0"/>
              <w:autoSpaceDN w:val="0"/>
              <w:adjustRightInd w:val="0"/>
              <w:jc w:val="right"/>
              <w:rPr>
                <w:i/>
                <w:color w:val="000000"/>
                <w:sz w:val="18"/>
                <w:szCs w:val="18"/>
              </w:rPr>
            </w:pPr>
            <w:r>
              <w:rPr>
                <w:i/>
                <w:color w:val="000000"/>
                <w:sz w:val="18"/>
                <w:szCs w:val="18"/>
              </w:rPr>
              <w:t>42,572.00</w:t>
            </w:r>
          </w:p>
        </w:tc>
        <w:tc>
          <w:tcPr>
            <w:tcW w:w="1701" w:type="dxa"/>
          </w:tcPr>
          <w:p w:rsidR="00B03F51" w:rsidRPr="005A0226" w:rsidRDefault="00B03F51" w:rsidP="00346C16">
            <w:pPr>
              <w:autoSpaceDE w:val="0"/>
              <w:autoSpaceDN w:val="0"/>
              <w:adjustRightInd w:val="0"/>
              <w:ind w:right="141"/>
              <w:jc w:val="right"/>
              <w:rPr>
                <w:i/>
                <w:color w:val="000000"/>
                <w:sz w:val="18"/>
                <w:szCs w:val="18"/>
              </w:rPr>
            </w:pPr>
            <w:r>
              <w:rPr>
                <w:i/>
                <w:color w:val="000000"/>
                <w:sz w:val="18"/>
                <w:szCs w:val="18"/>
              </w:rPr>
              <w:t>42,572.00</w:t>
            </w:r>
          </w:p>
        </w:tc>
      </w:tr>
      <w:tr w:rsidR="00B03F51" w:rsidRPr="005A0226" w:rsidTr="00CC4F06">
        <w:trPr>
          <w:trHeight w:val="240"/>
        </w:trPr>
        <w:tc>
          <w:tcPr>
            <w:tcW w:w="3261" w:type="dxa"/>
            <w:tcBorders>
              <w:bottom w:val="single" w:sz="4" w:space="0" w:color="auto"/>
            </w:tcBorders>
          </w:tcPr>
          <w:p w:rsidR="00B03F51" w:rsidRPr="00375001" w:rsidRDefault="00B03F51" w:rsidP="00346C16">
            <w:pPr>
              <w:autoSpaceDE w:val="0"/>
              <w:autoSpaceDN w:val="0"/>
              <w:adjustRightInd w:val="0"/>
              <w:ind w:right="-216"/>
              <w:jc w:val="center"/>
              <w:rPr>
                <w:sz w:val="18"/>
                <w:szCs w:val="18"/>
              </w:rPr>
            </w:pPr>
            <w:r w:rsidRPr="00375001">
              <w:rPr>
                <w:sz w:val="18"/>
                <w:szCs w:val="18"/>
              </w:rPr>
              <w:t>F00 124 -02-02-01-01-05-03</w:t>
            </w:r>
          </w:p>
        </w:tc>
        <w:tc>
          <w:tcPr>
            <w:tcW w:w="1100" w:type="dxa"/>
            <w:tcBorders>
              <w:bottom w:val="single" w:sz="4" w:space="0" w:color="auto"/>
            </w:tcBorders>
          </w:tcPr>
          <w:p w:rsidR="00B03F51" w:rsidRPr="00375001" w:rsidRDefault="00B03F51" w:rsidP="00346C16">
            <w:pPr>
              <w:autoSpaceDE w:val="0"/>
              <w:autoSpaceDN w:val="0"/>
              <w:adjustRightInd w:val="0"/>
              <w:jc w:val="center"/>
              <w:rPr>
                <w:sz w:val="18"/>
                <w:szCs w:val="18"/>
              </w:rPr>
            </w:pPr>
            <w:r w:rsidRPr="00375001">
              <w:rPr>
                <w:sz w:val="18"/>
                <w:szCs w:val="18"/>
              </w:rPr>
              <w:t>5111</w:t>
            </w:r>
          </w:p>
        </w:tc>
        <w:tc>
          <w:tcPr>
            <w:tcW w:w="1417" w:type="dxa"/>
          </w:tcPr>
          <w:p w:rsidR="00B03F51" w:rsidRDefault="00B03F51" w:rsidP="00346C16">
            <w:pPr>
              <w:autoSpaceDE w:val="0"/>
              <w:autoSpaceDN w:val="0"/>
              <w:adjustRightInd w:val="0"/>
              <w:jc w:val="right"/>
              <w:rPr>
                <w:i/>
                <w:color w:val="000000"/>
                <w:sz w:val="18"/>
                <w:szCs w:val="18"/>
              </w:rPr>
            </w:pPr>
            <w:r>
              <w:rPr>
                <w:i/>
                <w:color w:val="000000"/>
                <w:sz w:val="18"/>
                <w:szCs w:val="18"/>
              </w:rPr>
              <w:t>0.00</w:t>
            </w:r>
          </w:p>
        </w:tc>
        <w:tc>
          <w:tcPr>
            <w:tcW w:w="1418" w:type="dxa"/>
          </w:tcPr>
          <w:p w:rsidR="00B03F51" w:rsidRDefault="00B03F51" w:rsidP="00346C16">
            <w:pPr>
              <w:autoSpaceDE w:val="0"/>
              <w:autoSpaceDN w:val="0"/>
              <w:adjustRightInd w:val="0"/>
              <w:jc w:val="right"/>
              <w:rPr>
                <w:i/>
                <w:color w:val="000000"/>
                <w:sz w:val="18"/>
                <w:szCs w:val="18"/>
              </w:rPr>
            </w:pPr>
            <w:r>
              <w:rPr>
                <w:i/>
                <w:color w:val="000000"/>
                <w:sz w:val="18"/>
                <w:szCs w:val="18"/>
              </w:rPr>
              <w:t>130,635.00</w:t>
            </w:r>
          </w:p>
        </w:tc>
        <w:tc>
          <w:tcPr>
            <w:tcW w:w="1701" w:type="dxa"/>
          </w:tcPr>
          <w:p w:rsidR="00B03F51" w:rsidRDefault="00B03F51" w:rsidP="00346C16">
            <w:pPr>
              <w:autoSpaceDE w:val="0"/>
              <w:autoSpaceDN w:val="0"/>
              <w:adjustRightInd w:val="0"/>
              <w:ind w:right="141"/>
              <w:jc w:val="right"/>
              <w:rPr>
                <w:i/>
                <w:color w:val="000000"/>
                <w:sz w:val="18"/>
                <w:szCs w:val="18"/>
              </w:rPr>
            </w:pPr>
            <w:r>
              <w:rPr>
                <w:i/>
                <w:color w:val="000000"/>
                <w:sz w:val="18"/>
                <w:szCs w:val="18"/>
              </w:rPr>
              <w:t>130,635.00</w:t>
            </w:r>
          </w:p>
        </w:tc>
      </w:tr>
      <w:tr w:rsidR="00B03F51" w:rsidRPr="005A0226" w:rsidTr="00CC4F06">
        <w:trPr>
          <w:trHeight w:val="240"/>
        </w:trPr>
        <w:tc>
          <w:tcPr>
            <w:tcW w:w="3261" w:type="dxa"/>
            <w:tcBorders>
              <w:left w:val="nil"/>
              <w:bottom w:val="nil"/>
              <w:right w:val="nil"/>
            </w:tcBorders>
          </w:tcPr>
          <w:p w:rsidR="00B03F51" w:rsidRDefault="00B03F51" w:rsidP="00D51903">
            <w:pPr>
              <w:autoSpaceDE w:val="0"/>
              <w:autoSpaceDN w:val="0"/>
              <w:adjustRightInd w:val="0"/>
              <w:ind w:right="-660"/>
              <w:jc w:val="center"/>
              <w:rPr>
                <w:sz w:val="20"/>
              </w:rPr>
            </w:pPr>
          </w:p>
        </w:tc>
        <w:tc>
          <w:tcPr>
            <w:tcW w:w="1100" w:type="dxa"/>
            <w:tcBorders>
              <w:left w:val="nil"/>
              <w:bottom w:val="nil"/>
            </w:tcBorders>
          </w:tcPr>
          <w:p w:rsidR="00B03F51" w:rsidRDefault="00B03F51" w:rsidP="00D51903">
            <w:pPr>
              <w:autoSpaceDE w:val="0"/>
              <w:autoSpaceDN w:val="0"/>
              <w:adjustRightInd w:val="0"/>
              <w:ind w:right="-660"/>
              <w:jc w:val="center"/>
              <w:rPr>
                <w:sz w:val="20"/>
              </w:rPr>
            </w:pPr>
          </w:p>
        </w:tc>
        <w:tc>
          <w:tcPr>
            <w:tcW w:w="1417" w:type="dxa"/>
          </w:tcPr>
          <w:p w:rsidR="00B03F51" w:rsidRDefault="00B03F51" w:rsidP="00346C16">
            <w:pPr>
              <w:autoSpaceDE w:val="0"/>
              <w:autoSpaceDN w:val="0"/>
              <w:adjustRightInd w:val="0"/>
              <w:jc w:val="right"/>
              <w:rPr>
                <w:i/>
                <w:color w:val="000000"/>
                <w:sz w:val="18"/>
                <w:szCs w:val="18"/>
              </w:rPr>
            </w:pPr>
            <w:r>
              <w:rPr>
                <w:i/>
                <w:color w:val="000000"/>
                <w:sz w:val="18"/>
                <w:szCs w:val="18"/>
              </w:rPr>
              <w:t>$ 0.00</w:t>
            </w:r>
          </w:p>
        </w:tc>
        <w:tc>
          <w:tcPr>
            <w:tcW w:w="1418" w:type="dxa"/>
          </w:tcPr>
          <w:p w:rsidR="00B03F51" w:rsidRDefault="00B03F51" w:rsidP="00346C16">
            <w:pPr>
              <w:autoSpaceDE w:val="0"/>
              <w:autoSpaceDN w:val="0"/>
              <w:adjustRightInd w:val="0"/>
              <w:jc w:val="right"/>
              <w:rPr>
                <w:i/>
                <w:color w:val="000000"/>
                <w:sz w:val="18"/>
                <w:szCs w:val="18"/>
              </w:rPr>
            </w:pPr>
            <w:r>
              <w:rPr>
                <w:i/>
                <w:color w:val="000000"/>
                <w:sz w:val="18"/>
                <w:szCs w:val="18"/>
              </w:rPr>
              <w:t>$ 531,689.00</w:t>
            </w:r>
          </w:p>
        </w:tc>
        <w:tc>
          <w:tcPr>
            <w:tcW w:w="1701" w:type="dxa"/>
          </w:tcPr>
          <w:p w:rsidR="00B03F51" w:rsidRDefault="00B03F51" w:rsidP="00346C16">
            <w:pPr>
              <w:autoSpaceDE w:val="0"/>
              <w:autoSpaceDN w:val="0"/>
              <w:adjustRightInd w:val="0"/>
              <w:ind w:right="141"/>
              <w:jc w:val="right"/>
              <w:rPr>
                <w:i/>
                <w:color w:val="000000"/>
                <w:sz w:val="18"/>
                <w:szCs w:val="18"/>
              </w:rPr>
            </w:pPr>
            <w:r>
              <w:rPr>
                <w:i/>
                <w:color w:val="000000"/>
                <w:sz w:val="18"/>
                <w:szCs w:val="18"/>
              </w:rPr>
              <w:t>$ 531,689.00</w:t>
            </w:r>
          </w:p>
        </w:tc>
      </w:tr>
    </w:tbl>
    <w:p w:rsidR="00B03F51" w:rsidRDefault="00B03F51" w:rsidP="00D51903">
      <w:pPr>
        <w:autoSpaceDE w:val="0"/>
        <w:autoSpaceDN w:val="0"/>
        <w:adjustRightInd w:val="0"/>
        <w:ind w:right="-660"/>
        <w:rPr>
          <w:b/>
          <w:sz w:val="20"/>
        </w:rPr>
      </w:pPr>
    </w:p>
    <w:p w:rsidR="00CC4F06" w:rsidRDefault="00CC4F06" w:rsidP="00D51903">
      <w:pPr>
        <w:autoSpaceDE w:val="0"/>
        <w:autoSpaceDN w:val="0"/>
        <w:adjustRightInd w:val="0"/>
        <w:ind w:right="-660"/>
        <w:rPr>
          <w:b/>
          <w:sz w:val="20"/>
        </w:rPr>
      </w:pPr>
    </w:p>
    <w:p w:rsidR="00B03F51" w:rsidRDefault="00B03F51" w:rsidP="00D51903">
      <w:pPr>
        <w:autoSpaceDE w:val="0"/>
        <w:autoSpaceDN w:val="0"/>
        <w:adjustRightInd w:val="0"/>
        <w:ind w:right="-660"/>
        <w:rPr>
          <w:b/>
          <w:sz w:val="20"/>
        </w:rPr>
      </w:pPr>
      <w:r>
        <w:rPr>
          <w:b/>
          <w:sz w:val="20"/>
        </w:rPr>
        <w:t xml:space="preserve">    MOVIMIENTO PROGRAMÁTICO</w:t>
      </w:r>
    </w:p>
    <w:p w:rsidR="00B03F51" w:rsidRDefault="00B03F51" w:rsidP="00D51903">
      <w:pPr>
        <w:autoSpaceDE w:val="0"/>
        <w:autoSpaceDN w:val="0"/>
        <w:adjustRightInd w:val="0"/>
        <w:ind w:right="-660"/>
        <w:rPr>
          <w:b/>
          <w:sz w:val="20"/>
        </w:rPr>
      </w:pPr>
    </w:p>
    <w:p w:rsidR="00CC4F06" w:rsidRDefault="00CC4F06" w:rsidP="00D51903">
      <w:pPr>
        <w:autoSpaceDE w:val="0"/>
        <w:autoSpaceDN w:val="0"/>
        <w:adjustRightInd w:val="0"/>
        <w:ind w:right="-660"/>
        <w:rPr>
          <w:b/>
          <w:sz w:val="20"/>
        </w:rPr>
      </w:pPr>
    </w:p>
    <w:p w:rsidR="00B03F51" w:rsidRDefault="00B03F51" w:rsidP="00D51903">
      <w:pPr>
        <w:autoSpaceDE w:val="0"/>
        <w:autoSpaceDN w:val="0"/>
        <w:adjustRightInd w:val="0"/>
        <w:ind w:right="-660"/>
        <w:jc w:val="center"/>
        <w:rPr>
          <w:b/>
          <w:sz w:val="20"/>
        </w:rPr>
      </w:pPr>
      <w:r>
        <w:rPr>
          <w:b/>
          <w:sz w:val="20"/>
        </w:rPr>
        <w:t>METAS FÍ</w:t>
      </w:r>
      <w:r w:rsidRPr="005820F1">
        <w:rPr>
          <w:b/>
          <w:sz w:val="20"/>
        </w:rPr>
        <w:t xml:space="preserve">SICAS QUE SE </w:t>
      </w:r>
      <w:r>
        <w:rPr>
          <w:b/>
          <w:sz w:val="20"/>
        </w:rPr>
        <w:t>INCREMENTAN</w:t>
      </w:r>
    </w:p>
    <w:p w:rsidR="00CC4F06" w:rsidRDefault="00CC4F06" w:rsidP="00D51903">
      <w:pPr>
        <w:autoSpaceDE w:val="0"/>
        <w:autoSpaceDN w:val="0"/>
        <w:adjustRightInd w:val="0"/>
        <w:ind w:right="-660"/>
        <w:jc w:val="center"/>
        <w:rPr>
          <w:b/>
          <w:sz w:val="20"/>
        </w:rPr>
      </w:pPr>
    </w:p>
    <w:p w:rsidR="00B03F51" w:rsidRPr="005820F1" w:rsidRDefault="00B03F51" w:rsidP="00D51903">
      <w:pPr>
        <w:autoSpaceDE w:val="0"/>
        <w:autoSpaceDN w:val="0"/>
        <w:adjustRightInd w:val="0"/>
        <w:ind w:right="-660"/>
        <w:jc w:val="center"/>
        <w:rPr>
          <w:b/>
          <w:sz w:val="20"/>
        </w:rPr>
      </w:pPr>
    </w:p>
    <w:tbl>
      <w:tblPr>
        <w:tblW w:w="1019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875"/>
        <w:gridCol w:w="2693"/>
        <w:gridCol w:w="851"/>
        <w:gridCol w:w="1417"/>
        <w:gridCol w:w="425"/>
        <w:gridCol w:w="141"/>
        <w:gridCol w:w="284"/>
        <w:gridCol w:w="283"/>
        <w:gridCol w:w="143"/>
        <w:gridCol w:w="567"/>
      </w:tblGrid>
      <w:tr w:rsidR="00B03F51" w:rsidRPr="00D30CD2" w:rsidTr="00B03F51">
        <w:trPr>
          <w:trHeight w:val="508"/>
        </w:trPr>
        <w:tc>
          <w:tcPr>
            <w:tcW w:w="2518" w:type="dxa"/>
            <w:vMerge w:val="restart"/>
            <w:shd w:val="clear" w:color="auto" w:fill="000000"/>
            <w:vAlign w:val="center"/>
          </w:tcPr>
          <w:p w:rsidR="00B03F51" w:rsidRPr="00743F13" w:rsidRDefault="00B03F51" w:rsidP="00CC4F06">
            <w:pPr>
              <w:autoSpaceDE w:val="0"/>
              <w:autoSpaceDN w:val="0"/>
              <w:adjustRightInd w:val="0"/>
              <w:jc w:val="center"/>
              <w:rPr>
                <w:i/>
                <w:color w:val="FFFFFF"/>
                <w:sz w:val="16"/>
                <w:szCs w:val="16"/>
              </w:rPr>
            </w:pPr>
            <w:r w:rsidRPr="00743F13">
              <w:rPr>
                <w:i/>
                <w:color w:val="FFFFFF"/>
                <w:sz w:val="16"/>
                <w:szCs w:val="16"/>
              </w:rPr>
              <w:t>ESTRUCTURA PROGRAMATICA</w:t>
            </w:r>
          </w:p>
        </w:tc>
        <w:tc>
          <w:tcPr>
            <w:tcW w:w="875" w:type="dxa"/>
            <w:vMerge w:val="restart"/>
            <w:shd w:val="clear" w:color="auto" w:fill="000000"/>
            <w:vAlign w:val="center"/>
          </w:tcPr>
          <w:p w:rsidR="00B03F51" w:rsidRPr="00743F13" w:rsidRDefault="00B03F51" w:rsidP="00CC4F06">
            <w:pPr>
              <w:autoSpaceDE w:val="0"/>
              <w:autoSpaceDN w:val="0"/>
              <w:adjustRightInd w:val="0"/>
              <w:ind w:left="-142" w:right="-192"/>
              <w:jc w:val="center"/>
              <w:rPr>
                <w:i/>
                <w:color w:val="FFFFFF"/>
                <w:sz w:val="16"/>
                <w:szCs w:val="16"/>
              </w:rPr>
            </w:pPr>
            <w:r w:rsidRPr="00743F13">
              <w:rPr>
                <w:i/>
                <w:color w:val="FFFFFF"/>
                <w:sz w:val="16"/>
                <w:szCs w:val="16"/>
              </w:rPr>
              <w:t>CODIGO</w:t>
            </w:r>
          </w:p>
        </w:tc>
        <w:tc>
          <w:tcPr>
            <w:tcW w:w="2693" w:type="dxa"/>
            <w:vMerge w:val="restart"/>
            <w:shd w:val="clear" w:color="auto" w:fill="000000"/>
            <w:vAlign w:val="center"/>
          </w:tcPr>
          <w:p w:rsidR="00B03F51" w:rsidRPr="00743F13" w:rsidRDefault="00B03F51" w:rsidP="00CC4F06">
            <w:pPr>
              <w:autoSpaceDE w:val="0"/>
              <w:autoSpaceDN w:val="0"/>
              <w:adjustRightInd w:val="0"/>
              <w:ind w:right="-50"/>
              <w:jc w:val="center"/>
              <w:rPr>
                <w:i/>
                <w:color w:val="FFFFFF"/>
                <w:sz w:val="16"/>
                <w:szCs w:val="16"/>
              </w:rPr>
            </w:pPr>
            <w:r w:rsidRPr="00743F13">
              <w:rPr>
                <w:i/>
                <w:color w:val="FFFFFF"/>
                <w:sz w:val="16"/>
                <w:szCs w:val="16"/>
              </w:rPr>
              <w:t>DESCRIPCIÓN</w:t>
            </w:r>
          </w:p>
        </w:tc>
        <w:tc>
          <w:tcPr>
            <w:tcW w:w="851" w:type="dxa"/>
            <w:vMerge w:val="restart"/>
            <w:shd w:val="clear" w:color="auto" w:fill="000000"/>
            <w:vAlign w:val="center"/>
          </w:tcPr>
          <w:p w:rsidR="00B03F51" w:rsidRPr="00743F13" w:rsidRDefault="00B03F51" w:rsidP="00CC4F06">
            <w:pPr>
              <w:autoSpaceDE w:val="0"/>
              <w:autoSpaceDN w:val="0"/>
              <w:adjustRightInd w:val="0"/>
              <w:ind w:right="-191"/>
              <w:jc w:val="center"/>
              <w:rPr>
                <w:i/>
                <w:color w:val="FFFFFF"/>
                <w:sz w:val="16"/>
                <w:szCs w:val="16"/>
              </w:rPr>
            </w:pPr>
            <w:r w:rsidRPr="00743F13">
              <w:rPr>
                <w:i/>
                <w:color w:val="FFFFFF"/>
                <w:sz w:val="16"/>
                <w:szCs w:val="16"/>
              </w:rPr>
              <w:t>INICIAL</w:t>
            </w:r>
          </w:p>
        </w:tc>
        <w:tc>
          <w:tcPr>
            <w:tcW w:w="1417" w:type="dxa"/>
            <w:vMerge w:val="restart"/>
            <w:shd w:val="clear" w:color="auto" w:fill="000000"/>
            <w:vAlign w:val="center"/>
          </w:tcPr>
          <w:p w:rsidR="00B03F51" w:rsidRPr="00743F13" w:rsidRDefault="00B03F51" w:rsidP="00CC4F06">
            <w:pPr>
              <w:autoSpaceDE w:val="0"/>
              <w:autoSpaceDN w:val="0"/>
              <w:adjustRightInd w:val="0"/>
              <w:jc w:val="center"/>
              <w:rPr>
                <w:i/>
                <w:color w:val="FFFFFF"/>
                <w:sz w:val="16"/>
                <w:szCs w:val="16"/>
              </w:rPr>
            </w:pPr>
          </w:p>
          <w:p w:rsidR="00B03F51" w:rsidRPr="00743F13" w:rsidRDefault="00B03F51" w:rsidP="00CC4F06">
            <w:pPr>
              <w:autoSpaceDE w:val="0"/>
              <w:autoSpaceDN w:val="0"/>
              <w:adjustRightInd w:val="0"/>
              <w:jc w:val="center"/>
              <w:rPr>
                <w:i/>
                <w:color w:val="FFFFFF"/>
                <w:sz w:val="16"/>
                <w:szCs w:val="16"/>
              </w:rPr>
            </w:pPr>
            <w:r w:rsidRPr="00743F13">
              <w:rPr>
                <w:i/>
                <w:color w:val="FFFFFF"/>
                <w:sz w:val="16"/>
                <w:szCs w:val="16"/>
              </w:rPr>
              <w:t>MODIFICACIÓN</w:t>
            </w:r>
          </w:p>
          <w:p w:rsidR="00B03F51" w:rsidRPr="00743F13" w:rsidRDefault="00B03F51" w:rsidP="00CC4F06">
            <w:pPr>
              <w:autoSpaceDE w:val="0"/>
              <w:autoSpaceDN w:val="0"/>
              <w:adjustRightInd w:val="0"/>
              <w:rPr>
                <w:i/>
                <w:color w:val="FFFFFF"/>
                <w:sz w:val="16"/>
                <w:szCs w:val="16"/>
              </w:rPr>
            </w:pPr>
          </w:p>
        </w:tc>
        <w:tc>
          <w:tcPr>
            <w:tcW w:w="1843" w:type="dxa"/>
            <w:gridSpan w:val="6"/>
            <w:shd w:val="clear" w:color="auto" w:fill="000000"/>
            <w:vAlign w:val="bottom"/>
          </w:tcPr>
          <w:p w:rsidR="00CC4F06" w:rsidRDefault="00B03F51" w:rsidP="00CC4F06">
            <w:pPr>
              <w:autoSpaceDE w:val="0"/>
              <w:autoSpaceDN w:val="0"/>
              <w:adjustRightInd w:val="0"/>
              <w:ind w:left="-449" w:right="-617"/>
              <w:jc w:val="center"/>
              <w:rPr>
                <w:i/>
                <w:color w:val="FFFFFF"/>
                <w:sz w:val="16"/>
                <w:szCs w:val="16"/>
              </w:rPr>
            </w:pPr>
            <w:r w:rsidRPr="00743F13">
              <w:rPr>
                <w:i/>
                <w:color w:val="FFFFFF"/>
                <w:sz w:val="16"/>
                <w:szCs w:val="16"/>
              </w:rPr>
              <w:t xml:space="preserve">CALENDARIZACIÓN </w:t>
            </w:r>
          </w:p>
          <w:p w:rsidR="00B03F51" w:rsidRPr="00743F13" w:rsidRDefault="00B03F51" w:rsidP="00CC4F06">
            <w:pPr>
              <w:autoSpaceDE w:val="0"/>
              <w:autoSpaceDN w:val="0"/>
              <w:adjustRightInd w:val="0"/>
              <w:ind w:left="-449" w:right="-617"/>
              <w:jc w:val="center"/>
              <w:rPr>
                <w:i/>
                <w:color w:val="FFFFFF"/>
                <w:sz w:val="16"/>
                <w:szCs w:val="16"/>
              </w:rPr>
            </w:pPr>
            <w:r w:rsidRPr="00743F13">
              <w:rPr>
                <w:i/>
                <w:color w:val="FFFFFF"/>
                <w:sz w:val="16"/>
                <w:szCs w:val="16"/>
              </w:rPr>
              <w:t>TRIMESTRAL</w:t>
            </w:r>
          </w:p>
        </w:tc>
      </w:tr>
      <w:tr w:rsidR="00B03F51" w:rsidRPr="00D30CD2" w:rsidTr="00B03F51">
        <w:trPr>
          <w:trHeight w:val="156"/>
        </w:trPr>
        <w:tc>
          <w:tcPr>
            <w:tcW w:w="2518" w:type="dxa"/>
            <w:vMerge/>
            <w:shd w:val="clear" w:color="auto" w:fill="000000"/>
            <w:vAlign w:val="center"/>
          </w:tcPr>
          <w:p w:rsidR="00B03F51" w:rsidRPr="00D30CD2" w:rsidRDefault="00B03F51" w:rsidP="00CC4F06">
            <w:pPr>
              <w:autoSpaceDE w:val="0"/>
              <w:autoSpaceDN w:val="0"/>
              <w:adjustRightInd w:val="0"/>
              <w:jc w:val="center"/>
              <w:rPr>
                <w:i/>
                <w:color w:val="FFFFFF"/>
                <w:sz w:val="18"/>
                <w:szCs w:val="18"/>
              </w:rPr>
            </w:pPr>
          </w:p>
        </w:tc>
        <w:tc>
          <w:tcPr>
            <w:tcW w:w="875" w:type="dxa"/>
            <w:vMerge/>
            <w:shd w:val="clear" w:color="auto" w:fill="000000"/>
            <w:vAlign w:val="center"/>
          </w:tcPr>
          <w:p w:rsidR="00B03F51" w:rsidRPr="00D30CD2" w:rsidRDefault="00B03F51" w:rsidP="00CC4F06">
            <w:pPr>
              <w:autoSpaceDE w:val="0"/>
              <w:autoSpaceDN w:val="0"/>
              <w:adjustRightInd w:val="0"/>
              <w:ind w:left="-142" w:right="-192"/>
              <w:jc w:val="center"/>
              <w:rPr>
                <w:i/>
                <w:color w:val="FFFFFF"/>
                <w:sz w:val="18"/>
                <w:szCs w:val="18"/>
              </w:rPr>
            </w:pPr>
          </w:p>
        </w:tc>
        <w:tc>
          <w:tcPr>
            <w:tcW w:w="2693" w:type="dxa"/>
            <w:vMerge/>
            <w:shd w:val="clear" w:color="auto" w:fill="000000"/>
            <w:vAlign w:val="center"/>
          </w:tcPr>
          <w:p w:rsidR="00B03F51" w:rsidRPr="00D30CD2" w:rsidRDefault="00B03F51" w:rsidP="00CC4F06">
            <w:pPr>
              <w:autoSpaceDE w:val="0"/>
              <w:autoSpaceDN w:val="0"/>
              <w:adjustRightInd w:val="0"/>
              <w:ind w:right="-50"/>
              <w:jc w:val="center"/>
              <w:rPr>
                <w:i/>
                <w:color w:val="FFFFFF"/>
                <w:sz w:val="18"/>
                <w:szCs w:val="18"/>
              </w:rPr>
            </w:pPr>
          </w:p>
        </w:tc>
        <w:tc>
          <w:tcPr>
            <w:tcW w:w="851" w:type="dxa"/>
            <w:vMerge/>
            <w:shd w:val="clear" w:color="auto" w:fill="000000"/>
            <w:vAlign w:val="center"/>
          </w:tcPr>
          <w:p w:rsidR="00B03F51" w:rsidRPr="00D30CD2" w:rsidRDefault="00B03F51" w:rsidP="00CC4F06">
            <w:pPr>
              <w:autoSpaceDE w:val="0"/>
              <w:autoSpaceDN w:val="0"/>
              <w:adjustRightInd w:val="0"/>
              <w:ind w:right="-191"/>
              <w:jc w:val="center"/>
              <w:rPr>
                <w:i/>
                <w:color w:val="FFFFFF"/>
                <w:sz w:val="18"/>
                <w:szCs w:val="18"/>
              </w:rPr>
            </w:pPr>
          </w:p>
        </w:tc>
        <w:tc>
          <w:tcPr>
            <w:tcW w:w="1417" w:type="dxa"/>
            <w:vMerge/>
            <w:shd w:val="clear" w:color="auto" w:fill="000000"/>
            <w:vAlign w:val="bottom"/>
          </w:tcPr>
          <w:p w:rsidR="00B03F51" w:rsidRPr="00D30CD2" w:rsidRDefault="00B03F51" w:rsidP="00CC4F06">
            <w:pPr>
              <w:autoSpaceDE w:val="0"/>
              <w:autoSpaceDN w:val="0"/>
              <w:adjustRightInd w:val="0"/>
              <w:jc w:val="right"/>
              <w:rPr>
                <w:i/>
                <w:color w:val="FFFFFF"/>
                <w:sz w:val="18"/>
                <w:szCs w:val="18"/>
              </w:rPr>
            </w:pPr>
          </w:p>
        </w:tc>
        <w:tc>
          <w:tcPr>
            <w:tcW w:w="566" w:type="dxa"/>
            <w:gridSpan w:val="2"/>
            <w:shd w:val="clear" w:color="auto" w:fill="000000"/>
            <w:vAlign w:val="bottom"/>
          </w:tcPr>
          <w:p w:rsidR="00B03F51" w:rsidRDefault="00B03F51" w:rsidP="00CC4F06">
            <w:pPr>
              <w:autoSpaceDE w:val="0"/>
              <w:autoSpaceDN w:val="0"/>
              <w:adjustRightInd w:val="0"/>
              <w:ind w:left="-449" w:right="-617"/>
              <w:jc w:val="right"/>
              <w:rPr>
                <w:i/>
                <w:color w:val="FFFFFF"/>
                <w:sz w:val="18"/>
                <w:szCs w:val="18"/>
              </w:rPr>
            </w:pPr>
            <w:r>
              <w:rPr>
                <w:i/>
                <w:color w:val="FFFFFF"/>
                <w:sz w:val="18"/>
                <w:szCs w:val="18"/>
              </w:rPr>
              <w:t>1</w:t>
            </w:r>
          </w:p>
        </w:tc>
        <w:tc>
          <w:tcPr>
            <w:tcW w:w="284" w:type="dxa"/>
            <w:shd w:val="clear" w:color="auto" w:fill="000000"/>
            <w:vAlign w:val="bottom"/>
          </w:tcPr>
          <w:p w:rsidR="00B03F51" w:rsidRDefault="00B03F51" w:rsidP="00CC4F06">
            <w:pPr>
              <w:autoSpaceDE w:val="0"/>
              <w:autoSpaceDN w:val="0"/>
              <w:adjustRightInd w:val="0"/>
              <w:ind w:left="-449" w:right="-617"/>
              <w:jc w:val="right"/>
              <w:rPr>
                <w:i/>
                <w:color w:val="FFFFFF"/>
                <w:sz w:val="18"/>
                <w:szCs w:val="18"/>
              </w:rPr>
            </w:pPr>
            <w:r>
              <w:rPr>
                <w:i/>
                <w:color w:val="FFFFFF"/>
                <w:sz w:val="18"/>
                <w:szCs w:val="18"/>
              </w:rPr>
              <w:t>2</w:t>
            </w:r>
          </w:p>
        </w:tc>
        <w:tc>
          <w:tcPr>
            <w:tcW w:w="283" w:type="dxa"/>
            <w:shd w:val="clear" w:color="auto" w:fill="000000"/>
            <w:vAlign w:val="bottom"/>
          </w:tcPr>
          <w:p w:rsidR="00B03F51" w:rsidRDefault="00B03F51" w:rsidP="00CC4F06">
            <w:pPr>
              <w:autoSpaceDE w:val="0"/>
              <w:autoSpaceDN w:val="0"/>
              <w:adjustRightInd w:val="0"/>
              <w:ind w:left="-449" w:right="-617"/>
              <w:jc w:val="right"/>
              <w:rPr>
                <w:i/>
                <w:color w:val="FFFFFF"/>
                <w:sz w:val="18"/>
                <w:szCs w:val="18"/>
              </w:rPr>
            </w:pPr>
            <w:r>
              <w:rPr>
                <w:i/>
                <w:color w:val="FFFFFF"/>
                <w:sz w:val="18"/>
                <w:szCs w:val="18"/>
              </w:rPr>
              <w:t>3</w:t>
            </w:r>
          </w:p>
        </w:tc>
        <w:tc>
          <w:tcPr>
            <w:tcW w:w="710" w:type="dxa"/>
            <w:gridSpan w:val="2"/>
            <w:shd w:val="clear" w:color="auto" w:fill="000000"/>
            <w:vAlign w:val="bottom"/>
          </w:tcPr>
          <w:p w:rsidR="00B03F51" w:rsidRDefault="00B03F51" w:rsidP="00CC4F06">
            <w:pPr>
              <w:autoSpaceDE w:val="0"/>
              <w:autoSpaceDN w:val="0"/>
              <w:adjustRightInd w:val="0"/>
              <w:ind w:left="-449" w:right="-617"/>
              <w:jc w:val="right"/>
              <w:rPr>
                <w:i/>
                <w:color w:val="FFFFFF"/>
                <w:sz w:val="18"/>
                <w:szCs w:val="18"/>
              </w:rPr>
            </w:pPr>
            <w:r>
              <w:rPr>
                <w:i/>
                <w:color w:val="FFFFFF"/>
                <w:sz w:val="18"/>
                <w:szCs w:val="18"/>
              </w:rPr>
              <w:t>4</w:t>
            </w:r>
          </w:p>
        </w:tc>
      </w:tr>
      <w:tr w:rsidR="00B03F51" w:rsidRPr="00D30CD2" w:rsidTr="00B03F51">
        <w:tc>
          <w:tcPr>
            <w:tcW w:w="2518" w:type="dxa"/>
            <w:vAlign w:val="center"/>
          </w:tcPr>
          <w:p w:rsidR="00B03F51" w:rsidRPr="00375001" w:rsidRDefault="00B03F51" w:rsidP="00CC4F06">
            <w:pPr>
              <w:autoSpaceDE w:val="0"/>
              <w:autoSpaceDN w:val="0"/>
              <w:adjustRightInd w:val="0"/>
              <w:jc w:val="center"/>
              <w:rPr>
                <w:sz w:val="18"/>
                <w:szCs w:val="18"/>
              </w:rPr>
            </w:pPr>
            <w:r w:rsidRPr="00375001">
              <w:rPr>
                <w:sz w:val="18"/>
                <w:szCs w:val="18"/>
              </w:rPr>
              <w:t>F00 124 -02-02-01-01-05-03</w:t>
            </w:r>
          </w:p>
        </w:tc>
        <w:tc>
          <w:tcPr>
            <w:tcW w:w="875" w:type="dxa"/>
            <w:vAlign w:val="center"/>
          </w:tcPr>
          <w:p w:rsidR="00B03F51" w:rsidRPr="00375001" w:rsidRDefault="00B03F51" w:rsidP="00CC4F06">
            <w:pPr>
              <w:autoSpaceDE w:val="0"/>
              <w:autoSpaceDN w:val="0"/>
              <w:adjustRightInd w:val="0"/>
              <w:ind w:left="-142" w:right="-192"/>
              <w:jc w:val="center"/>
              <w:rPr>
                <w:sz w:val="18"/>
                <w:szCs w:val="18"/>
              </w:rPr>
            </w:pPr>
          </w:p>
          <w:p w:rsidR="00B03F51" w:rsidRPr="00375001" w:rsidRDefault="00B03F51" w:rsidP="00CC4F06">
            <w:pPr>
              <w:autoSpaceDE w:val="0"/>
              <w:autoSpaceDN w:val="0"/>
              <w:adjustRightInd w:val="0"/>
              <w:ind w:left="-142" w:right="-192"/>
              <w:jc w:val="center"/>
              <w:rPr>
                <w:sz w:val="18"/>
                <w:szCs w:val="18"/>
              </w:rPr>
            </w:pPr>
            <w:r w:rsidRPr="00375001">
              <w:rPr>
                <w:sz w:val="18"/>
                <w:szCs w:val="18"/>
              </w:rPr>
              <w:t>1</w:t>
            </w:r>
          </w:p>
        </w:tc>
        <w:tc>
          <w:tcPr>
            <w:tcW w:w="2693" w:type="dxa"/>
            <w:vAlign w:val="center"/>
          </w:tcPr>
          <w:p w:rsidR="00B03F51" w:rsidRPr="00743F13" w:rsidRDefault="00B03F51" w:rsidP="00CC4F06">
            <w:pPr>
              <w:autoSpaceDE w:val="0"/>
              <w:autoSpaceDN w:val="0"/>
              <w:adjustRightInd w:val="0"/>
              <w:ind w:right="-50"/>
              <w:jc w:val="center"/>
              <w:rPr>
                <w:sz w:val="16"/>
                <w:szCs w:val="16"/>
              </w:rPr>
            </w:pPr>
            <w:r>
              <w:rPr>
                <w:sz w:val="16"/>
                <w:szCs w:val="16"/>
              </w:rPr>
              <w:t>Equipamiento de la cancha de techado del Deportivo Zaragoza</w:t>
            </w:r>
          </w:p>
        </w:tc>
        <w:tc>
          <w:tcPr>
            <w:tcW w:w="851" w:type="dxa"/>
            <w:vAlign w:val="center"/>
          </w:tcPr>
          <w:p w:rsidR="00B03F51" w:rsidRPr="00743F13" w:rsidRDefault="00B03F51" w:rsidP="00CC4F06">
            <w:pPr>
              <w:autoSpaceDE w:val="0"/>
              <w:autoSpaceDN w:val="0"/>
              <w:adjustRightInd w:val="0"/>
              <w:ind w:right="-191"/>
              <w:jc w:val="center"/>
              <w:rPr>
                <w:sz w:val="16"/>
                <w:szCs w:val="16"/>
              </w:rPr>
            </w:pPr>
            <w:r w:rsidRPr="00743F13">
              <w:rPr>
                <w:sz w:val="16"/>
                <w:szCs w:val="16"/>
              </w:rPr>
              <w:t>0</w:t>
            </w:r>
          </w:p>
        </w:tc>
        <w:tc>
          <w:tcPr>
            <w:tcW w:w="1417" w:type="dxa"/>
            <w:vAlign w:val="center"/>
          </w:tcPr>
          <w:p w:rsidR="00B03F51" w:rsidRPr="00743F13" w:rsidRDefault="00B03F51" w:rsidP="00CC4F06">
            <w:pPr>
              <w:autoSpaceDE w:val="0"/>
              <w:autoSpaceDN w:val="0"/>
              <w:adjustRightInd w:val="0"/>
              <w:jc w:val="center"/>
              <w:rPr>
                <w:sz w:val="16"/>
                <w:szCs w:val="16"/>
              </w:rPr>
            </w:pPr>
            <w:r>
              <w:rPr>
                <w:sz w:val="16"/>
                <w:szCs w:val="16"/>
              </w:rPr>
              <w:t>1</w:t>
            </w:r>
          </w:p>
        </w:tc>
        <w:tc>
          <w:tcPr>
            <w:tcW w:w="425" w:type="dxa"/>
            <w:vAlign w:val="center"/>
          </w:tcPr>
          <w:p w:rsidR="00B03F51" w:rsidRPr="00743F13" w:rsidRDefault="00B03F51" w:rsidP="00CC4F06">
            <w:pPr>
              <w:autoSpaceDE w:val="0"/>
              <w:autoSpaceDN w:val="0"/>
              <w:adjustRightInd w:val="0"/>
              <w:ind w:left="-449" w:right="-617"/>
              <w:jc w:val="center"/>
              <w:rPr>
                <w:sz w:val="16"/>
                <w:szCs w:val="16"/>
              </w:rPr>
            </w:pPr>
            <w:r w:rsidRPr="00743F13">
              <w:rPr>
                <w:sz w:val="16"/>
                <w:szCs w:val="16"/>
              </w:rPr>
              <w:t>0</w:t>
            </w:r>
          </w:p>
        </w:tc>
        <w:tc>
          <w:tcPr>
            <w:tcW w:w="425" w:type="dxa"/>
            <w:gridSpan w:val="2"/>
            <w:vAlign w:val="center"/>
          </w:tcPr>
          <w:p w:rsidR="00B03F51" w:rsidRPr="00743F13" w:rsidRDefault="00B03F51" w:rsidP="00CC4F06">
            <w:pPr>
              <w:autoSpaceDE w:val="0"/>
              <w:autoSpaceDN w:val="0"/>
              <w:adjustRightInd w:val="0"/>
              <w:ind w:left="-449" w:right="-617"/>
              <w:jc w:val="center"/>
              <w:rPr>
                <w:sz w:val="16"/>
                <w:szCs w:val="16"/>
              </w:rPr>
            </w:pPr>
            <w:r>
              <w:rPr>
                <w:sz w:val="16"/>
                <w:szCs w:val="16"/>
              </w:rPr>
              <w:t>0</w:t>
            </w:r>
          </w:p>
        </w:tc>
        <w:tc>
          <w:tcPr>
            <w:tcW w:w="426" w:type="dxa"/>
            <w:gridSpan w:val="2"/>
            <w:vAlign w:val="center"/>
          </w:tcPr>
          <w:p w:rsidR="00B03F51" w:rsidRPr="00743F13" w:rsidRDefault="00B03F51" w:rsidP="00CC4F06">
            <w:pPr>
              <w:autoSpaceDE w:val="0"/>
              <w:autoSpaceDN w:val="0"/>
              <w:adjustRightInd w:val="0"/>
              <w:ind w:left="-449" w:right="-617"/>
              <w:jc w:val="center"/>
              <w:rPr>
                <w:sz w:val="16"/>
                <w:szCs w:val="16"/>
              </w:rPr>
            </w:pPr>
            <w:r>
              <w:rPr>
                <w:sz w:val="16"/>
                <w:szCs w:val="16"/>
              </w:rPr>
              <w:t>1</w:t>
            </w:r>
          </w:p>
        </w:tc>
        <w:tc>
          <w:tcPr>
            <w:tcW w:w="567" w:type="dxa"/>
            <w:vAlign w:val="center"/>
          </w:tcPr>
          <w:p w:rsidR="00B03F51" w:rsidRPr="00743F13" w:rsidRDefault="00B03F51" w:rsidP="00CC4F06">
            <w:pPr>
              <w:autoSpaceDE w:val="0"/>
              <w:autoSpaceDN w:val="0"/>
              <w:adjustRightInd w:val="0"/>
              <w:ind w:left="-449" w:right="-617"/>
              <w:jc w:val="center"/>
              <w:rPr>
                <w:sz w:val="16"/>
                <w:szCs w:val="16"/>
              </w:rPr>
            </w:pPr>
            <w:r>
              <w:rPr>
                <w:sz w:val="16"/>
                <w:szCs w:val="16"/>
              </w:rPr>
              <w:t>0</w:t>
            </w:r>
          </w:p>
        </w:tc>
      </w:tr>
      <w:tr w:rsidR="00B03F51" w:rsidRPr="00D30CD2" w:rsidTr="00B03F51">
        <w:tc>
          <w:tcPr>
            <w:tcW w:w="2518" w:type="dxa"/>
            <w:vAlign w:val="center"/>
          </w:tcPr>
          <w:p w:rsidR="00B03F51" w:rsidRPr="00375001" w:rsidRDefault="00B03F51" w:rsidP="00CC4F06">
            <w:pPr>
              <w:autoSpaceDE w:val="0"/>
              <w:autoSpaceDN w:val="0"/>
              <w:adjustRightInd w:val="0"/>
              <w:jc w:val="center"/>
              <w:rPr>
                <w:sz w:val="18"/>
                <w:szCs w:val="18"/>
              </w:rPr>
            </w:pPr>
            <w:r w:rsidRPr="00375001">
              <w:rPr>
                <w:sz w:val="18"/>
                <w:szCs w:val="18"/>
              </w:rPr>
              <w:t>F00 124 -02-02-01-01-05-03</w:t>
            </w:r>
          </w:p>
        </w:tc>
        <w:tc>
          <w:tcPr>
            <w:tcW w:w="875" w:type="dxa"/>
            <w:vAlign w:val="center"/>
          </w:tcPr>
          <w:p w:rsidR="00B03F51" w:rsidRPr="00375001" w:rsidRDefault="00B03F51" w:rsidP="00CC4F06">
            <w:pPr>
              <w:autoSpaceDE w:val="0"/>
              <w:autoSpaceDN w:val="0"/>
              <w:adjustRightInd w:val="0"/>
              <w:ind w:left="-142" w:right="-192"/>
              <w:jc w:val="center"/>
              <w:rPr>
                <w:sz w:val="18"/>
                <w:szCs w:val="18"/>
              </w:rPr>
            </w:pPr>
            <w:r w:rsidRPr="00375001">
              <w:rPr>
                <w:sz w:val="18"/>
                <w:szCs w:val="18"/>
              </w:rPr>
              <w:t>1</w:t>
            </w:r>
          </w:p>
        </w:tc>
        <w:tc>
          <w:tcPr>
            <w:tcW w:w="2693" w:type="dxa"/>
            <w:vAlign w:val="center"/>
          </w:tcPr>
          <w:p w:rsidR="00B03F51" w:rsidRDefault="00B03F51" w:rsidP="00CC4F06">
            <w:pPr>
              <w:autoSpaceDE w:val="0"/>
              <w:autoSpaceDN w:val="0"/>
              <w:adjustRightInd w:val="0"/>
              <w:ind w:right="-50"/>
              <w:jc w:val="center"/>
              <w:rPr>
                <w:sz w:val="16"/>
                <w:szCs w:val="16"/>
              </w:rPr>
            </w:pPr>
            <w:r>
              <w:rPr>
                <w:sz w:val="16"/>
                <w:szCs w:val="16"/>
              </w:rPr>
              <w:t>Equipamiento de la Sala de Cabildo</w:t>
            </w:r>
          </w:p>
        </w:tc>
        <w:tc>
          <w:tcPr>
            <w:tcW w:w="851" w:type="dxa"/>
            <w:vAlign w:val="center"/>
          </w:tcPr>
          <w:p w:rsidR="00B03F51" w:rsidRPr="00743F13" w:rsidRDefault="00B03F51" w:rsidP="00CC4F06">
            <w:pPr>
              <w:autoSpaceDE w:val="0"/>
              <w:autoSpaceDN w:val="0"/>
              <w:adjustRightInd w:val="0"/>
              <w:ind w:right="-191"/>
              <w:jc w:val="center"/>
              <w:rPr>
                <w:sz w:val="16"/>
                <w:szCs w:val="16"/>
              </w:rPr>
            </w:pPr>
            <w:r>
              <w:rPr>
                <w:sz w:val="16"/>
                <w:szCs w:val="16"/>
              </w:rPr>
              <w:t>0</w:t>
            </w:r>
          </w:p>
        </w:tc>
        <w:tc>
          <w:tcPr>
            <w:tcW w:w="1417" w:type="dxa"/>
            <w:vAlign w:val="center"/>
          </w:tcPr>
          <w:p w:rsidR="00B03F51" w:rsidRDefault="00B03F51" w:rsidP="00CC4F06">
            <w:pPr>
              <w:autoSpaceDE w:val="0"/>
              <w:autoSpaceDN w:val="0"/>
              <w:adjustRightInd w:val="0"/>
              <w:jc w:val="center"/>
              <w:rPr>
                <w:sz w:val="16"/>
                <w:szCs w:val="16"/>
              </w:rPr>
            </w:pPr>
            <w:r>
              <w:rPr>
                <w:sz w:val="16"/>
                <w:szCs w:val="16"/>
              </w:rPr>
              <w:t>1</w:t>
            </w:r>
          </w:p>
        </w:tc>
        <w:tc>
          <w:tcPr>
            <w:tcW w:w="425" w:type="dxa"/>
            <w:vAlign w:val="center"/>
          </w:tcPr>
          <w:p w:rsidR="00B03F51" w:rsidRPr="00743F13" w:rsidRDefault="00B03F51" w:rsidP="00CC4F06">
            <w:pPr>
              <w:autoSpaceDE w:val="0"/>
              <w:autoSpaceDN w:val="0"/>
              <w:adjustRightInd w:val="0"/>
              <w:ind w:left="-449" w:right="-617"/>
              <w:jc w:val="center"/>
              <w:rPr>
                <w:sz w:val="16"/>
                <w:szCs w:val="16"/>
              </w:rPr>
            </w:pPr>
            <w:r>
              <w:rPr>
                <w:sz w:val="16"/>
                <w:szCs w:val="16"/>
              </w:rPr>
              <w:t>0</w:t>
            </w:r>
          </w:p>
        </w:tc>
        <w:tc>
          <w:tcPr>
            <w:tcW w:w="425" w:type="dxa"/>
            <w:gridSpan w:val="2"/>
            <w:vAlign w:val="center"/>
          </w:tcPr>
          <w:p w:rsidR="00B03F51" w:rsidRDefault="00B03F51" w:rsidP="00CC4F06">
            <w:pPr>
              <w:autoSpaceDE w:val="0"/>
              <w:autoSpaceDN w:val="0"/>
              <w:adjustRightInd w:val="0"/>
              <w:ind w:left="-449" w:right="-617"/>
              <w:jc w:val="center"/>
              <w:rPr>
                <w:sz w:val="16"/>
                <w:szCs w:val="16"/>
              </w:rPr>
            </w:pPr>
            <w:r>
              <w:rPr>
                <w:sz w:val="16"/>
                <w:szCs w:val="16"/>
              </w:rPr>
              <w:t>0</w:t>
            </w:r>
          </w:p>
        </w:tc>
        <w:tc>
          <w:tcPr>
            <w:tcW w:w="426" w:type="dxa"/>
            <w:gridSpan w:val="2"/>
            <w:vAlign w:val="center"/>
          </w:tcPr>
          <w:p w:rsidR="00B03F51" w:rsidRDefault="00B03F51" w:rsidP="00CC4F06">
            <w:pPr>
              <w:autoSpaceDE w:val="0"/>
              <w:autoSpaceDN w:val="0"/>
              <w:adjustRightInd w:val="0"/>
              <w:ind w:left="-449" w:right="-617"/>
              <w:jc w:val="center"/>
              <w:rPr>
                <w:sz w:val="16"/>
                <w:szCs w:val="16"/>
              </w:rPr>
            </w:pPr>
            <w:r>
              <w:rPr>
                <w:sz w:val="16"/>
                <w:szCs w:val="16"/>
              </w:rPr>
              <w:t>1</w:t>
            </w:r>
          </w:p>
        </w:tc>
        <w:tc>
          <w:tcPr>
            <w:tcW w:w="567" w:type="dxa"/>
            <w:vAlign w:val="center"/>
          </w:tcPr>
          <w:p w:rsidR="00B03F51" w:rsidRPr="00743F13" w:rsidRDefault="00B03F51" w:rsidP="00CC4F06">
            <w:pPr>
              <w:autoSpaceDE w:val="0"/>
              <w:autoSpaceDN w:val="0"/>
              <w:adjustRightInd w:val="0"/>
              <w:ind w:left="-449" w:right="-617"/>
              <w:jc w:val="center"/>
              <w:rPr>
                <w:sz w:val="16"/>
                <w:szCs w:val="16"/>
              </w:rPr>
            </w:pPr>
            <w:r>
              <w:rPr>
                <w:sz w:val="16"/>
                <w:szCs w:val="16"/>
              </w:rPr>
              <w:t>0</w:t>
            </w:r>
          </w:p>
        </w:tc>
      </w:tr>
    </w:tbl>
    <w:p w:rsidR="00B03F51" w:rsidRDefault="00B03F51" w:rsidP="00D51903">
      <w:pPr>
        <w:autoSpaceDE w:val="0"/>
        <w:autoSpaceDN w:val="0"/>
        <w:adjustRightInd w:val="0"/>
        <w:ind w:right="-660"/>
        <w:jc w:val="both"/>
        <w:rPr>
          <w:b/>
          <w:sz w:val="20"/>
        </w:rPr>
      </w:pPr>
    </w:p>
    <w:p w:rsidR="00346C16" w:rsidRDefault="00346C16" w:rsidP="00D51903">
      <w:pPr>
        <w:ind w:right="-660"/>
        <w:contextualSpacing/>
        <w:jc w:val="both"/>
        <w:rPr>
          <w:b/>
          <w:szCs w:val="24"/>
        </w:rPr>
      </w:pPr>
    </w:p>
    <w:p w:rsidR="00CC4F06" w:rsidRDefault="00CC4F06" w:rsidP="00D51903">
      <w:pPr>
        <w:ind w:right="-660"/>
        <w:contextualSpacing/>
        <w:jc w:val="both"/>
        <w:rPr>
          <w:b/>
          <w:szCs w:val="24"/>
        </w:rPr>
      </w:pPr>
    </w:p>
    <w:p w:rsidR="00CC4F06" w:rsidRDefault="00CC4F06" w:rsidP="00D51903">
      <w:pPr>
        <w:ind w:right="-660"/>
        <w:contextualSpacing/>
        <w:jc w:val="both"/>
        <w:rPr>
          <w:b/>
          <w:szCs w:val="24"/>
        </w:rPr>
      </w:pPr>
    </w:p>
    <w:p w:rsidR="00CC4F06" w:rsidRDefault="00CC4F06" w:rsidP="00D51903">
      <w:pPr>
        <w:ind w:right="-660"/>
        <w:contextualSpacing/>
        <w:jc w:val="both"/>
        <w:rPr>
          <w:b/>
          <w:szCs w:val="24"/>
        </w:rPr>
      </w:pPr>
    </w:p>
    <w:p w:rsidR="00D51903" w:rsidRDefault="00B03F51" w:rsidP="00D51903">
      <w:pPr>
        <w:ind w:right="-660"/>
        <w:contextualSpacing/>
        <w:jc w:val="both"/>
        <w:rPr>
          <w:szCs w:val="24"/>
        </w:rPr>
      </w:pPr>
      <w:r w:rsidRPr="00A83BBD">
        <w:rPr>
          <w:b/>
          <w:szCs w:val="24"/>
        </w:rPr>
        <w:t>SEGUNDO.-</w:t>
      </w:r>
      <w:r w:rsidRPr="00A83BBD">
        <w:rPr>
          <w:szCs w:val="24"/>
        </w:rPr>
        <w:t xml:space="preserve"> Instrúyase al Secretario del H. Ayuntamiento a efectos de que notifique la Ing. Arq. Nina Hermosillo Miranda, Directora de Obras Públicas y Desarrollo Urbano, y a la Tesorería Municipal, el contenido del presente acuerdo para su debido  cumplimiento.</w:t>
      </w:r>
      <w:r>
        <w:rPr>
          <w:szCs w:val="24"/>
        </w:rPr>
        <w:t xml:space="preserve"> </w:t>
      </w:r>
    </w:p>
    <w:p w:rsidR="00D51903" w:rsidRDefault="00D51903" w:rsidP="00D51903">
      <w:pPr>
        <w:ind w:right="-660"/>
        <w:contextualSpacing/>
        <w:jc w:val="both"/>
        <w:rPr>
          <w:szCs w:val="24"/>
        </w:rPr>
      </w:pPr>
    </w:p>
    <w:p w:rsidR="00CC4F06" w:rsidRDefault="00CC4F06" w:rsidP="00D51903">
      <w:pPr>
        <w:ind w:right="-660"/>
        <w:contextualSpacing/>
        <w:jc w:val="both"/>
        <w:rPr>
          <w:b/>
          <w:szCs w:val="24"/>
        </w:rPr>
      </w:pPr>
    </w:p>
    <w:p w:rsidR="00D51903" w:rsidRPr="00CC4F06" w:rsidRDefault="00B03F51" w:rsidP="00D51903">
      <w:pPr>
        <w:ind w:right="-660"/>
        <w:contextualSpacing/>
        <w:jc w:val="both"/>
        <w:rPr>
          <w:rFonts w:cs="Arial"/>
          <w:szCs w:val="24"/>
          <w:lang w:val="es-MX"/>
        </w:rPr>
      </w:pPr>
      <w:r w:rsidRPr="00A83BBD">
        <w:rPr>
          <w:b/>
          <w:szCs w:val="24"/>
        </w:rPr>
        <w:t>TERCERO.-</w:t>
      </w:r>
      <w:r w:rsidRPr="00A83BBD">
        <w:rPr>
          <w:szCs w:val="24"/>
        </w:rPr>
        <w:t xml:space="preserve"> Publíquese en la Gaceta Municipal.</w:t>
      </w:r>
      <w:r w:rsidRPr="00A83BBD">
        <w:rPr>
          <w:rFonts w:cs="Arial"/>
          <w:szCs w:val="24"/>
          <w:lang w:val="es-MX"/>
        </w:rPr>
        <w:t xml:space="preserve"> </w:t>
      </w:r>
    </w:p>
    <w:p w:rsidR="00346C16" w:rsidRDefault="00346C16" w:rsidP="00D51903">
      <w:pPr>
        <w:ind w:right="-660"/>
        <w:contextualSpacing/>
        <w:jc w:val="both"/>
        <w:rPr>
          <w:b/>
          <w:szCs w:val="24"/>
        </w:rPr>
      </w:pPr>
    </w:p>
    <w:p w:rsidR="00CC4F06" w:rsidRDefault="00CC4F06" w:rsidP="00D51903">
      <w:pPr>
        <w:ind w:right="-660"/>
        <w:contextualSpacing/>
        <w:jc w:val="both"/>
        <w:rPr>
          <w:b/>
          <w:szCs w:val="24"/>
        </w:rPr>
      </w:pPr>
    </w:p>
    <w:p w:rsidR="00B03F51" w:rsidRDefault="00B03F51" w:rsidP="00D51903">
      <w:pPr>
        <w:ind w:right="-660"/>
        <w:contextualSpacing/>
        <w:jc w:val="both"/>
        <w:rPr>
          <w:rFonts w:cs="Arial"/>
          <w:szCs w:val="24"/>
          <w:lang w:val="es-MX"/>
        </w:rPr>
      </w:pPr>
      <w:r w:rsidRPr="00A83BBD">
        <w:rPr>
          <w:b/>
          <w:szCs w:val="24"/>
        </w:rPr>
        <w:t>CUARTO.-</w:t>
      </w:r>
      <w:r w:rsidRPr="00A83BBD">
        <w:rPr>
          <w:szCs w:val="24"/>
        </w:rPr>
        <w:t xml:space="preserve"> Dese de baja de los asuntos pendientes de la Comisión Edilicia de Hacienda.</w:t>
      </w:r>
      <w:r w:rsidRPr="00A83BBD">
        <w:rPr>
          <w:rFonts w:cs="Arial"/>
          <w:szCs w:val="24"/>
          <w:lang w:val="es-MX"/>
        </w:rPr>
        <w:t xml:space="preserve"> </w:t>
      </w:r>
    </w:p>
    <w:p w:rsidR="00D51903" w:rsidRDefault="00D51903" w:rsidP="00D51903">
      <w:pPr>
        <w:ind w:right="-660"/>
        <w:contextualSpacing/>
        <w:jc w:val="both"/>
        <w:rPr>
          <w:rFonts w:cs="Arial"/>
          <w:szCs w:val="24"/>
          <w:lang w:val="es-MX"/>
        </w:rPr>
      </w:pPr>
    </w:p>
    <w:p w:rsidR="00D51903" w:rsidRDefault="00D51903" w:rsidP="00D51903">
      <w:pPr>
        <w:ind w:right="-660"/>
        <w:contextualSpacing/>
        <w:jc w:val="both"/>
        <w:rPr>
          <w:rFonts w:cs="Arial"/>
          <w:szCs w:val="24"/>
          <w:lang w:val="es-MX"/>
        </w:rPr>
      </w:pPr>
    </w:p>
    <w:p w:rsidR="00CC4F06" w:rsidRDefault="00CC4F06" w:rsidP="00D51903">
      <w:pPr>
        <w:ind w:right="-660"/>
        <w:contextualSpacing/>
        <w:jc w:val="both"/>
        <w:rPr>
          <w:rFonts w:cs="Arial"/>
          <w:szCs w:val="24"/>
          <w:lang w:val="es-MX"/>
        </w:rPr>
      </w:pPr>
    </w:p>
    <w:p w:rsidR="00D51903" w:rsidRDefault="00D51903" w:rsidP="00D51903">
      <w:pPr>
        <w:ind w:right="-660"/>
        <w:jc w:val="center"/>
        <w:rPr>
          <w:rFonts w:ascii="Century" w:hAnsi="Century"/>
          <w:b/>
          <w:sz w:val="18"/>
          <w:szCs w:val="18"/>
        </w:rPr>
      </w:pPr>
      <w:r>
        <w:rPr>
          <w:rFonts w:ascii="Century" w:hAnsi="Century"/>
          <w:b/>
          <w:sz w:val="18"/>
          <w:szCs w:val="18"/>
        </w:rPr>
        <w:t>LIC. PEDRO DAVID RODRÍGUEZ VILLEGAS</w:t>
      </w:r>
    </w:p>
    <w:p w:rsidR="00D51903" w:rsidRDefault="00D51903" w:rsidP="00D51903">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D51903" w:rsidRDefault="00D51903" w:rsidP="00D51903">
      <w:pPr>
        <w:tabs>
          <w:tab w:val="left" w:pos="7920"/>
        </w:tabs>
        <w:ind w:right="-660"/>
        <w:jc w:val="center"/>
        <w:rPr>
          <w:rFonts w:ascii="Century" w:hAnsi="Century"/>
          <w:b/>
          <w:sz w:val="18"/>
          <w:szCs w:val="18"/>
        </w:rPr>
      </w:pPr>
      <w:r>
        <w:rPr>
          <w:rFonts w:ascii="Century" w:hAnsi="Century"/>
          <w:b/>
          <w:sz w:val="18"/>
          <w:szCs w:val="18"/>
        </w:rPr>
        <w:t>RÚBRICA</w:t>
      </w:r>
    </w:p>
    <w:p w:rsidR="00D51903" w:rsidRDefault="00D51903" w:rsidP="00D51903">
      <w:pPr>
        <w:ind w:right="-660"/>
        <w:rPr>
          <w:rFonts w:ascii="Century" w:hAnsi="Century"/>
          <w:b/>
          <w:sz w:val="18"/>
          <w:szCs w:val="18"/>
        </w:rPr>
      </w:pPr>
    </w:p>
    <w:p w:rsidR="00D51903" w:rsidRDefault="00D51903" w:rsidP="00D51903">
      <w:pPr>
        <w:ind w:right="-660"/>
        <w:rPr>
          <w:rFonts w:ascii="Century" w:hAnsi="Century"/>
          <w:b/>
          <w:sz w:val="18"/>
          <w:szCs w:val="18"/>
        </w:rPr>
      </w:pPr>
    </w:p>
    <w:p w:rsidR="00D51903" w:rsidRDefault="00D51903" w:rsidP="00D51903">
      <w:pPr>
        <w:ind w:right="-660"/>
        <w:rPr>
          <w:rFonts w:ascii="Century" w:hAnsi="Century"/>
          <w:b/>
          <w:sz w:val="18"/>
          <w:szCs w:val="18"/>
        </w:rPr>
      </w:pPr>
    </w:p>
    <w:p w:rsidR="00D51903" w:rsidRDefault="00D51903" w:rsidP="00D51903">
      <w:pPr>
        <w:ind w:right="-660"/>
        <w:jc w:val="center"/>
        <w:rPr>
          <w:rFonts w:ascii="Century" w:hAnsi="Century"/>
          <w:b/>
          <w:sz w:val="18"/>
          <w:szCs w:val="18"/>
        </w:rPr>
      </w:pPr>
      <w:r>
        <w:rPr>
          <w:rFonts w:ascii="Century" w:hAnsi="Century"/>
          <w:b/>
          <w:sz w:val="18"/>
          <w:szCs w:val="18"/>
        </w:rPr>
        <w:t>LIC. SERGIO HERNÁNDEZ OLVERA</w:t>
      </w:r>
    </w:p>
    <w:p w:rsidR="00D51903" w:rsidRDefault="00D51903" w:rsidP="00D51903">
      <w:pPr>
        <w:ind w:right="-660"/>
        <w:jc w:val="center"/>
        <w:rPr>
          <w:rFonts w:ascii="Century" w:hAnsi="Century"/>
          <w:b/>
          <w:sz w:val="18"/>
          <w:szCs w:val="18"/>
        </w:rPr>
      </w:pPr>
      <w:r>
        <w:rPr>
          <w:rFonts w:ascii="Century" w:hAnsi="Century"/>
          <w:b/>
          <w:sz w:val="18"/>
          <w:szCs w:val="18"/>
        </w:rPr>
        <w:t>SECRETARIO DEL H. AYUNTAMIENTO</w:t>
      </w:r>
    </w:p>
    <w:p w:rsidR="00D51903" w:rsidRDefault="00D51903" w:rsidP="00D51903">
      <w:pPr>
        <w:tabs>
          <w:tab w:val="left" w:pos="7920"/>
        </w:tabs>
        <w:ind w:right="-660"/>
        <w:jc w:val="center"/>
        <w:rPr>
          <w:rFonts w:ascii="Century" w:hAnsi="Century"/>
          <w:b/>
          <w:sz w:val="18"/>
          <w:szCs w:val="18"/>
        </w:rPr>
      </w:pPr>
      <w:r>
        <w:rPr>
          <w:rFonts w:ascii="Century" w:hAnsi="Century"/>
          <w:b/>
          <w:sz w:val="18"/>
          <w:szCs w:val="18"/>
        </w:rPr>
        <w:t>RÚBRICA</w:t>
      </w:r>
    </w:p>
    <w:p w:rsidR="00D51903" w:rsidRDefault="00D51903" w:rsidP="00D51903">
      <w:pPr>
        <w:tabs>
          <w:tab w:val="left" w:pos="7920"/>
        </w:tabs>
        <w:ind w:right="-660"/>
        <w:jc w:val="center"/>
        <w:rPr>
          <w:rFonts w:cs="Arial"/>
          <w:b/>
          <w:sz w:val="20"/>
        </w:rPr>
      </w:pPr>
    </w:p>
    <w:p w:rsidR="00D51903" w:rsidRDefault="00D51903" w:rsidP="00D51903">
      <w:pPr>
        <w:ind w:right="-660"/>
        <w:rPr>
          <w:rFonts w:cs="Arial"/>
          <w:b/>
          <w:sz w:val="20"/>
        </w:rPr>
      </w:pPr>
    </w:p>
    <w:p w:rsidR="00D51903" w:rsidRDefault="00D51903" w:rsidP="00D51903">
      <w:pPr>
        <w:ind w:right="-660"/>
        <w:contextualSpacing/>
        <w:jc w:val="both"/>
        <w:rPr>
          <w:rFonts w:cs="Arial"/>
          <w:szCs w:val="24"/>
          <w:lang w:val="es-MX"/>
        </w:rPr>
      </w:pPr>
    </w:p>
    <w:p w:rsidR="00B03F51" w:rsidRDefault="00B03F51" w:rsidP="00D51903">
      <w:pPr>
        <w:tabs>
          <w:tab w:val="left" w:pos="9720"/>
        </w:tabs>
        <w:ind w:right="-660"/>
        <w:jc w:val="both"/>
        <w:rPr>
          <w:rFonts w:cs="Arial"/>
          <w:b/>
          <w:color w:val="000000"/>
          <w:sz w:val="26"/>
          <w:szCs w:val="26"/>
        </w:rPr>
      </w:pPr>
      <w:r w:rsidRPr="00CF1DF3">
        <w:rPr>
          <w:rFonts w:cs="Arial"/>
          <w:b/>
          <w:color w:val="000000"/>
          <w:sz w:val="26"/>
          <w:szCs w:val="26"/>
        </w:rPr>
        <w:t xml:space="preserve">Dictamen que emite la </w:t>
      </w:r>
      <w:r w:rsidRPr="00CF1DF3">
        <w:rPr>
          <w:rFonts w:cs="Arial"/>
          <w:b/>
          <w:sz w:val="26"/>
          <w:szCs w:val="26"/>
        </w:rPr>
        <w:t xml:space="preserve">Comisión Edilicia de Reglamentación, </w:t>
      </w:r>
      <w:r w:rsidRPr="00CF1DF3">
        <w:rPr>
          <w:rFonts w:cs="Arial"/>
          <w:b/>
          <w:color w:val="000000"/>
          <w:sz w:val="26"/>
          <w:szCs w:val="26"/>
        </w:rPr>
        <w:t>relativo al e</w:t>
      </w:r>
      <w:r w:rsidRPr="00CF1DF3">
        <w:rPr>
          <w:rFonts w:cs="Arial"/>
          <w:b/>
          <w:sz w:val="26"/>
          <w:szCs w:val="26"/>
        </w:rPr>
        <w:t>studio, análisis y dictaminación,</w:t>
      </w:r>
      <w:r w:rsidRPr="00CF1DF3">
        <w:rPr>
          <w:rFonts w:cs="Arial"/>
          <w:b/>
          <w:color w:val="000000"/>
          <w:sz w:val="26"/>
          <w:szCs w:val="26"/>
        </w:rPr>
        <w:t xml:space="preserve"> de la solicitud presentada por el C. Juan Ignacio Rodarte Cordero, Director General del Instituto Mexiquense de la Pirotecnia, para que en su caso, se puedan adherir, incluir o modificar en el Bando Municipal, los criterios de regulación de la actividad pirotécnica, tanto en fabricación como en comercialización. </w:t>
      </w:r>
      <w:r w:rsidRPr="00CF1DF3">
        <w:rPr>
          <w:rFonts w:cs="Arial"/>
          <w:color w:val="000000"/>
          <w:sz w:val="26"/>
          <w:szCs w:val="26"/>
        </w:rPr>
        <w:t xml:space="preserve">  </w:t>
      </w:r>
      <w:r w:rsidRPr="00CF1DF3">
        <w:rPr>
          <w:rFonts w:cs="Arial"/>
          <w:b/>
          <w:color w:val="000000"/>
          <w:sz w:val="26"/>
          <w:szCs w:val="26"/>
        </w:rPr>
        <w:t>(Expediente SHA/066/CABILDO/2015).</w:t>
      </w:r>
      <w:r>
        <w:rPr>
          <w:rFonts w:cs="Arial"/>
          <w:b/>
          <w:color w:val="000000"/>
          <w:sz w:val="26"/>
          <w:szCs w:val="26"/>
        </w:rPr>
        <w:t xml:space="preserve"> </w:t>
      </w:r>
    </w:p>
    <w:p w:rsidR="00D51903" w:rsidRDefault="00D51903" w:rsidP="00D51903">
      <w:pPr>
        <w:tabs>
          <w:tab w:val="left" w:pos="9720"/>
        </w:tabs>
        <w:ind w:right="-660"/>
        <w:jc w:val="both"/>
        <w:rPr>
          <w:rFonts w:cs="Arial"/>
          <w:b/>
          <w:i/>
          <w:sz w:val="22"/>
          <w:szCs w:val="22"/>
        </w:rPr>
      </w:pPr>
    </w:p>
    <w:p w:rsidR="00CC4F06" w:rsidRDefault="00CC4F06" w:rsidP="00D51903">
      <w:pPr>
        <w:tabs>
          <w:tab w:val="left" w:pos="9720"/>
        </w:tabs>
        <w:ind w:right="-660"/>
        <w:jc w:val="both"/>
        <w:rPr>
          <w:rFonts w:cs="Arial"/>
          <w:b/>
          <w:i/>
          <w:sz w:val="22"/>
          <w:szCs w:val="22"/>
        </w:rPr>
      </w:pPr>
    </w:p>
    <w:p w:rsidR="00B03F51" w:rsidRDefault="00B03F51" w:rsidP="00D51903">
      <w:pPr>
        <w:tabs>
          <w:tab w:val="left" w:pos="9720"/>
        </w:tabs>
        <w:ind w:right="-660"/>
        <w:jc w:val="center"/>
        <w:rPr>
          <w:rFonts w:cs="Arial"/>
          <w:b/>
          <w:i/>
          <w:sz w:val="22"/>
          <w:szCs w:val="22"/>
        </w:rPr>
      </w:pPr>
      <w:r>
        <w:rPr>
          <w:rFonts w:cs="Arial"/>
          <w:b/>
          <w:i/>
          <w:sz w:val="22"/>
          <w:szCs w:val="22"/>
        </w:rPr>
        <w:t>DICTAMEN DE LA COMISIÓN DE REGLAMENTACIÓN</w:t>
      </w:r>
    </w:p>
    <w:p w:rsidR="00B03F51" w:rsidRDefault="00B03F51" w:rsidP="00D51903">
      <w:pPr>
        <w:ind w:right="-660"/>
        <w:jc w:val="center"/>
        <w:rPr>
          <w:rFonts w:cs="Arial"/>
          <w:b/>
          <w:i/>
          <w:sz w:val="22"/>
          <w:szCs w:val="22"/>
        </w:rPr>
      </w:pPr>
      <w:r>
        <w:rPr>
          <w:rFonts w:cs="Arial"/>
          <w:b/>
          <w:i/>
          <w:sz w:val="22"/>
          <w:szCs w:val="22"/>
        </w:rPr>
        <w:t>SHA/066/CABILDO/2015</w:t>
      </w:r>
    </w:p>
    <w:p w:rsidR="00B03F51" w:rsidRDefault="00B03F51" w:rsidP="00D51903">
      <w:pPr>
        <w:ind w:right="-660"/>
        <w:jc w:val="center"/>
        <w:rPr>
          <w:rFonts w:cs="Arial"/>
          <w:i/>
          <w:sz w:val="22"/>
          <w:szCs w:val="22"/>
        </w:rPr>
      </w:pPr>
    </w:p>
    <w:p w:rsidR="00CC4F06" w:rsidRDefault="00CC4F06" w:rsidP="00D51903">
      <w:pPr>
        <w:ind w:right="-660"/>
        <w:jc w:val="center"/>
        <w:rPr>
          <w:rFonts w:cs="Arial"/>
          <w:i/>
          <w:sz w:val="22"/>
          <w:szCs w:val="22"/>
        </w:rPr>
      </w:pPr>
    </w:p>
    <w:p w:rsidR="00B03F51" w:rsidRPr="00CF51F3" w:rsidRDefault="00B03F51" w:rsidP="00D51903">
      <w:pPr>
        <w:ind w:right="-660"/>
        <w:jc w:val="both"/>
        <w:rPr>
          <w:i/>
          <w:sz w:val="22"/>
          <w:szCs w:val="22"/>
        </w:rPr>
      </w:pPr>
      <w:r w:rsidRPr="00CF51F3">
        <w:rPr>
          <w:i/>
          <w:sz w:val="22"/>
          <w:szCs w:val="22"/>
        </w:rPr>
        <w:t xml:space="preserve">A la Comisión Edilicia de Reglamentación, integrada por los C.C. </w:t>
      </w:r>
      <w:r>
        <w:rPr>
          <w:i/>
          <w:sz w:val="22"/>
          <w:szCs w:val="22"/>
        </w:rPr>
        <w:t xml:space="preserve"> </w:t>
      </w:r>
      <w:r>
        <w:rPr>
          <w:rFonts w:cs="Arial"/>
          <w:i/>
          <w:sz w:val="22"/>
          <w:szCs w:val="22"/>
        </w:rPr>
        <w:t>Usbelia  Ramírez Pérez,  Primer Regidor Suplente  y Presidenta de la Comisión</w:t>
      </w:r>
      <w:r w:rsidRPr="00CF51F3">
        <w:rPr>
          <w:i/>
          <w:sz w:val="22"/>
          <w:szCs w:val="22"/>
        </w:rPr>
        <w:t xml:space="preserve">, Flavio Román Villanueva Navidad, Noveno Regidor y Secretario de la Comisión, Régulo Pastor Fernández Rivera, Síndico Municipal y Vocal de la Comisión, Leticia Bautista Ceja, Cuarta Regidora y Vocal de la Comisión y; José Daniel Meza Montero Décimo Segundo Regidor y Vocal de la Comisión, le fue turnado </w:t>
      </w:r>
      <w:r w:rsidRPr="00CF51F3">
        <w:rPr>
          <w:i/>
          <w:color w:val="000000" w:themeColor="text1"/>
          <w:sz w:val="22"/>
          <w:szCs w:val="22"/>
        </w:rPr>
        <w:t>durante la Centésima Segunda Sesión Ordinaria de Cabildo de fecha 21 de mayo  del año 2015, el expediente número SHA/066/CABILDO/2015,</w:t>
      </w:r>
      <w:r w:rsidRPr="00CF51F3">
        <w:rPr>
          <w:i/>
          <w:sz w:val="22"/>
          <w:szCs w:val="22"/>
        </w:rPr>
        <w:t xml:space="preserve"> relativo al estudio, análisis y dictaminación de la solicitud presentada por el C. Juan Ignacio Rodarte Cordero, Director General del Instituto Mexiquense de la Pirotecnia, para que en su caso, se puedan adherir, incluir o modificar en el Bando Municipal, los criterios de regulación de la actividad pirotécnica, tanto en fabricación como en comercialización, por lo que con fundamento en lo dispuesto por los artículos 115 fracciones I </w:t>
      </w:r>
      <w:r w:rsidRPr="00CF51F3">
        <w:rPr>
          <w:i/>
          <w:sz w:val="22"/>
          <w:szCs w:val="22"/>
        </w:rPr>
        <w:lastRenderedPageBreak/>
        <w:t xml:space="preserve">y II de la Constitución Política de los Estados Unidos Mexicanos;  112, 113, 116, 123 y 124 de la Constitución Política del Estado Libre y </w:t>
      </w:r>
      <w:r>
        <w:rPr>
          <w:i/>
          <w:sz w:val="22"/>
          <w:szCs w:val="22"/>
        </w:rPr>
        <w:t>Soberano de México; 1, 2, 15</w:t>
      </w:r>
      <w:r w:rsidRPr="00CF51F3">
        <w:rPr>
          <w:i/>
          <w:sz w:val="22"/>
          <w:szCs w:val="22"/>
        </w:rPr>
        <w:t>, 30 bis párrafo tercero incisos a), b) c) y d), 31 fracción I, 55 f</w:t>
      </w:r>
      <w:r>
        <w:rPr>
          <w:i/>
          <w:sz w:val="22"/>
          <w:szCs w:val="22"/>
        </w:rPr>
        <w:t xml:space="preserve">racción IV, 64 fracción I, 66, </w:t>
      </w:r>
      <w:r w:rsidRPr="00CF51F3">
        <w:rPr>
          <w:i/>
          <w:sz w:val="22"/>
          <w:szCs w:val="22"/>
        </w:rPr>
        <w:t>69 fracción I inciso r)</w:t>
      </w:r>
      <w:r>
        <w:rPr>
          <w:i/>
          <w:sz w:val="22"/>
          <w:szCs w:val="22"/>
        </w:rPr>
        <w:t xml:space="preserve">, 81, </w:t>
      </w:r>
      <w:r w:rsidRPr="00CF51F3">
        <w:rPr>
          <w:i/>
          <w:sz w:val="22"/>
          <w:szCs w:val="22"/>
        </w:rPr>
        <w:t xml:space="preserve"> </w:t>
      </w:r>
      <w:r>
        <w:rPr>
          <w:i/>
          <w:sz w:val="22"/>
          <w:szCs w:val="22"/>
        </w:rPr>
        <w:t xml:space="preserve">163 y 165 </w:t>
      </w:r>
      <w:r w:rsidRPr="00CF51F3">
        <w:rPr>
          <w:i/>
          <w:sz w:val="22"/>
          <w:szCs w:val="22"/>
        </w:rPr>
        <w:t>de la Ley Orgánica Municipal del Estado de México y 72 del Reglamento de Cabildo del Honorable Ayuntamiento de Atizapán de Zaragoza; somete a la consideración de los integrantes del Honorable Cabildo, el siguiente Dictamen de Comisión, al tenor de los siguientes:</w:t>
      </w:r>
    </w:p>
    <w:p w:rsidR="00B03F51" w:rsidRDefault="00B03F51" w:rsidP="00D51903">
      <w:pPr>
        <w:ind w:right="-660"/>
        <w:jc w:val="both"/>
        <w:rPr>
          <w:rFonts w:cs="Arial"/>
          <w:i/>
          <w:sz w:val="22"/>
          <w:szCs w:val="22"/>
        </w:rPr>
      </w:pPr>
    </w:p>
    <w:p w:rsidR="00B03F51" w:rsidRDefault="00B03F51" w:rsidP="00D51903">
      <w:pPr>
        <w:ind w:right="-660"/>
        <w:jc w:val="both"/>
        <w:rPr>
          <w:rFonts w:cs="Arial"/>
          <w:i/>
          <w:sz w:val="22"/>
          <w:szCs w:val="22"/>
        </w:rPr>
      </w:pPr>
    </w:p>
    <w:p w:rsidR="00B03F51" w:rsidRDefault="00B03F51" w:rsidP="00D51903">
      <w:pPr>
        <w:ind w:right="-660"/>
        <w:jc w:val="center"/>
        <w:rPr>
          <w:rFonts w:cs="Arial"/>
          <w:b/>
          <w:i/>
          <w:sz w:val="22"/>
          <w:szCs w:val="22"/>
        </w:rPr>
      </w:pPr>
      <w:r>
        <w:rPr>
          <w:rFonts w:cs="Arial"/>
          <w:b/>
          <w:i/>
          <w:sz w:val="22"/>
          <w:szCs w:val="22"/>
        </w:rPr>
        <w:t>ANTECEDENTES</w:t>
      </w:r>
    </w:p>
    <w:p w:rsidR="00B03F51" w:rsidRDefault="00B03F51" w:rsidP="00D51903">
      <w:pPr>
        <w:ind w:right="-660"/>
        <w:jc w:val="center"/>
        <w:rPr>
          <w:rFonts w:cs="Arial"/>
          <w:b/>
          <w:i/>
          <w:sz w:val="22"/>
          <w:szCs w:val="22"/>
        </w:rPr>
      </w:pPr>
    </w:p>
    <w:p w:rsidR="00B03F51" w:rsidRDefault="00B03F51" w:rsidP="00D51903">
      <w:pPr>
        <w:ind w:right="-660"/>
        <w:jc w:val="center"/>
        <w:rPr>
          <w:rFonts w:cs="Arial"/>
          <w:b/>
          <w:i/>
          <w:sz w:val="22"/>
          <w:szCs w:val="22"/>
        </w:rPr>
      </w:pPr>
    </w:p>
    <w:p w:rsidR="00B03F51" w:rsidRDefault="00B03F51" w:rsidP="00D51903">
      <w:pPr>
        <w:ind w:right="-660"/>
        <w:jc w:val="both"/>
        <w:rPr>
          <w:rFonts w:cs="Arial"/>
          <w:i/>
          <w:sz w:val="22"/>
          <w:szCs w:val="22"/>
        </w:rPr>
      </w:pPr>
      <w:r>
        <w:rPr>
          <w:rFonts w:cs="Arial"/>
          <w:b/>
          <w:i/>
          <w:sz w:val="22"/>
          <w:szCs w:val="22"/>
        </w:rPr>
        <w:t xml:space="preserve">PRIMERO.- </w:t>
      </w:r>
      <w:r>
        <w:rPr>
          <w:rFonts w:cs="Arial"/>
          <w:i/>
          <w:sz w:val="22"/>
          <w:szCs w:val="22"/>
        </w:rPr>
        <w:t>Que el Honorable Ayuntamiento Constitucional de Atizapán de Zaragoza, Estado de México, por acuerdo de Cabildo de fecha 17 de enero del año 2013, aprobó la propuesta del Ciudadano Presidente Municipal Constitucional, Lic. Pedro David Rodríguez Villegas,  y conformó las Comisiones para el período de gobierno 2013-2015.</w:t>
      </w:r>
    </w:p>
    <w:p w:rsidR="00B03F51" w:rsidRDefault="00B03F51" w:rsidP="00D51903">
      <w:pPr>
        <w:ind w:right="-660"/>
        <w:jc w:val="both"/>
        <w:rPr>
          <w:rFonts w:cs="Arial"/>
          <w:i/>
          <w:sz w:val="22"/>
          <w:szCs w:val="22"/>
        </w:rPr>
      </w:pPr>
    </w:p>
    <w:p w:rsidR="00B03F51" w:rsidRDefault="00B03F51" w:rsidP="00D51903">
      <w:pPr>
        <w:ind w:right="-660"/>
        <w:jc w:val="both"/>
        <w:rPr>
          <w:rFonts w:cs="Arial"/>
          <w:i/>
          <w:sz w:val="22"/>
          <w:szCs w:val="22"/>
        </w:rPr>
      </w:pPr>
    </w:p>
    <w:p w:rsidR="00B03F51" w:rsidRDefault="00B03F51" w:rsidP="00D51903">
      <w:pPr>
        <w:ind w:right="-660"/>
        <w:jc w:val="both"/>
        <w:rPr>
          <w:rFonts w:cs="Arial"/>
          <w:i/>
          <w:sz w:val="22"/>
          <w:szCs w:val="22"/>
        </w:rPr>
      </w:pPr>
      <w:r>
        <w:rPr>
          <w:rFonts w:cs="Arial"/>
          <w:b/>
          <w:i/>
          <w:sz w:val="22"/>
          <w:szCs w:val="22"/>
        </w:rPr>
        <w:t xml:space="preserve">SEGUNDO.- </w:t>
      </w:r>
      <w:r>
        <w:rPr>
          <w:rFonts w:cs="Arial"/>
          <w:i/>
          <w:sz w:val="22"/>
          <w:szCs w:val="22"/>
        </w:rPr>
        <w:t xml:space="preserve">Que con fecha 21 de mayo  del año 2015, para dar cumplimiento a la instrucción del H. Ayuntamiento tomada en la Nonagésima Quinta Sesión Ordinaria de Cabildo, el Secretario del Ayuntamiento, Lic. Sergio Hernández Olvera, remitió mediante oficio Número S.H.A./Tur./Com./066/2015, a la C. Usbelia Ramírez Pérez,  Primer Regidor Suplente  y Presidenta de la Comisión de Reglamentación, </w:t>
      </w:r>
      <w:r w:rsidRPr="00CF51F3">
        <w:rPr>
          <w:i/>
          <w:sz w:val="22"/>
          <w:szCs w:val="22"/>
        </w:rPr>
        <w:t>la solicitud presentada por el C. Juan Ignacio Rodarte Cordero, Director General del Instituto Mexiquense de la Pirotecnia, para que en su caso, se puedan adherir, incluir o modificar en el Bando Municipal, los criterios de regulación de la actividad pirotécnica, tanto en fabricación como en comercialización</w:t>
      </w:r>
      <w:r>
        <w:rPr>
          <w:rFonts w:cs="Arial"/>
          <w:i/>
          <w:sz w:val="22"/>
          <w:szCs w:val="22"/>
        </w:rPr>
        <w:t>.</w:t>
      </w:r>
    </w:p>
    <w:p w:rsidR="00B03F51" w:rsidRDefault="00B03F51" w:rsidP="00D51903">
      <w:pPr>
        <w:autoSpaceDE w:val="0"/>
        <w:autoSpaceDN w:val="0"/>
        <w:adjustRightInd w:val="0"/>
        <w:ind w:right="-660"/>
        <w:jc w:val="both"/>
        <w:rPr>
          <w:rFonts w:cs="Arial"/>
          <w:b/>
          <w:i/>
          <w:sz w:val="22"/>
          <w:szCs w:val="22"/>
        </w:rPr>
      </w:pPr>
    </w:p>
    <w:p w:rsidR="00B03F51" w:rsidRDefault="00B03F51" w:rsidP="00D51903">
      <w:pPr>
        <w:autoSpaceDE w:val="0"/>
        <w:autoSpaceDN w:val="0"/>
        <w:adjustRightInd w:val="0"/>
        <w:ind w:right="-660"/>
        <w:jc w:val="both"/>
        <w:rPr>
          <w:rFonts w:cs="Arial"/>
          <w:b/>
          <w:i/>
          <w:sz w:val="22"/>
          <w:szCs w:val="22"/>
        </w:rPr>
      </w:pPr>
    </w:p>
    <w:p w:rsidR="00B03F51" w:rsidRDefault="00B03F51" w:rsidP="00D51903">
      <w:pPr>
        <w:autoSpaceDE w:val="0"/>
        <w:autoSpaceDN w:val="0"/>
        <w:adjustRightInd w:val="0"/>
        <w:ind w:right="-660"/>
        <w:jc w:val="both"/>
        <w:rPr>
          <w:rFonts w:eastAsiaTheme="minorHAnsi" w:cs="Arial"/>
          <w:i/>
          <w:sz w:val="22"/>
          <w:szCs w:val="22"/>
          <w:lang w:val="es-MX" w:eastAsia="en-US"/>
        </w:rPr>
      </w:pPr>
      <w:r>
        <w:rPr>
          <w:rFonts w:cs="Arial"/>
          <w:b/>
          <w:i/>
          <w:sz w:val="22"/>
          <w:szCs w:val="22"/>
        </w:rPr>
        <w:t xml:space="preserve">TERCERO.- </w:t>
      </w:r>
      <w:r>
        <w:rPr>
          <w:rFonts w:cs="Arial"/>
          <w:i/>
          <w:sz w:val="22"/>
          <w:szCs w:val="22"/>
        </w:rPr>
        <w:t xml:space="preserve">Que atendiendo lo establecido en el artículo 30 bis de la Ley Orgánica Municipal vigente en la entidad, </w:t>
      </w:r>
      <w:r>
        <w:rPr>
          <w:rFonts w:eastAsiaTheme="minorHAnsi" w:cs="Arial"/>
          <w:i/>
          <w:sz w:val="22"/>
          <w:szCs w:val="22"/>
          <w:lang w:val="es-MX" w:eastAsia="en-US"/>
        </w:rPr>
        <w:t>el Ayuntamiento, para atender y en su caso resolver los asuntos de su competencia, funcionará en Pleno y mediante Comisiones.</w:t>
      </w:r>
    </w:p>
    <w:p w:rsidR="00B03F51" w:rsidRDefault="00B03F51" w:rsidP="00D51903">
      <w:pPr>
        <w:autoSpaceDE w:val="0"/>
        <w:autoSpaceDN w:val="0"/>
        <w:adjustRightInd w:val="0"/>
        <w:ind w:right="-660"/>
        <w:jc w:val="both"/>
        <w:rPr>
          <w:rFonts w:cs="Arial"/>
          <w:i/>
          <w:sz w:val="22"/>
          <w:szCs w:val="22"/>
          <w:lang w:val="es-MX"/>
        </w:rPr>
      </w:pPr>
    </w:p>
    <w:p w:rsidR="00B03F51" w:rsidRDefault="00B03F51" w:rsidP="00D51903">
      <w:pPr>
        <w:autoSpaceDE w:val="0"/>
        <w:autoSpaceDN w:val="0"/>
        <w:adjustRightInd w:val="0"/>
        <w:ind w:right="-660"/>
        <w:jc w:val="both"/>
        <w:rPr>
          <w:rFonts w:cs="Arial"/>
          <w:i/>
          <w:sz w:val="22"/>
          <w:szCs w:val="22"/>
          <w:lang w:val="es-MX"/>
        </w:rPr>
      </w:pPr>
    </w:p>
    <w:p w:rsidR="00B03F51" w:rsidRDefault="00B03F51" w:rsidP="00D51903">
      <w:pPr>
        <w:autoSpaceDE w:val="0"/>
        <w:autoSpaceDN w:val="0"/>
        <w:adjustRightInd w:val="0"/>
        <w:ind w:right="-660"/>
        <w:jc w:val="both"/>
        <w:rPr>
          <w:rFonts w:eastAsiaTheme="minorHAnsi" w:cs="Arial"/>
          <w:i/>
          <w:sz w:val="22"/>
          <w:szCs w:val="22"/>
          <w:lang w:val="es-MX" w:eastAsia="en-US"/>
        </w:rPr>
      </w:pPr>
      <w:r>
        <w:rPr>
          <w:rFonts w:eastAsiaTheme="minorHAnsi" w:cs="Arial"/>
          <w:i/>
          <w:sz w:val="22"/>
          <w:szCs w:val="22"/>
          <w:lang w:val="es-MX" w:eastAsia="en-US"/>
        </w:rPr>
        <w:t>Asimismo, en el ejercicio de sus atribuciones se apegará a su Reglamento Interior, el cual deberá aprobarse en términos del artículo 27 de la presente Ley.</w:t>
      </w:r>
    </w:p>
    <w:p w:rsidR="00B03F51" w:rsidRDefault="00B03F51" w:rsidP="00D51903">
      <w:pPr>
        <w:autoSpaceDE w:val="0"/>
        <w:autoSpaceDN w:val="0"/>
        <w:adjustRightInd w:val="0"/>
        <w:ind w:right="-660"/>
        <w:jc w:val="both"/>
        <w:rPr>
          <w:rFonts w:eastAsiaTheme="minorHAnsi" w:cs="Arial"/>
          <w:i/>
          <w:sz w:val="22"/>
          <w:szCs w:val="22"/>
          <w:lang w:val="es-MX" w:eastAsia="en-US"/>
        </w:rPr>
      </w:pPr>
    </w:p>
    <w:p w:rsidR="00B03F51" w:rsidRDefault="00B03F51" w:rsidP="00D51903">
      <w:pPr>
        <w:autoSpaceDE w:val="0"/>
        <w:autoSpaceDN w:val="0"/>
        <w:adjustRightInd w:val="0"/>
        <w:ind w:right="-660"/>
        <w:jc w:val="both"/>
        <w:rPr>
          <w:rFonts w:eastAsiaTheme="minorHAnsi" w:cs="Arial"/>
          <w:i/>
          <w:sz w:val="22"/>
          <w:szCs w:val="22"/>
          <w:lang w:val="es-MX" w:eastAsia="en-US"/>
        </w:rPr>
      </w:pPr>
    </w:p>
    <w:p w:rsidR="00B03F51" w:rsidRDefault="00B03F51" w:rsidP="00D51903">
      <w:pPr>
        <w:autoSpaceDE w:val="0"/>
        <w:autoSpaceDN w:val="0"/>
        <w:adjustRightInd w:val="0"/>
        <w:ind w:right="-660"/>
        <w:jc w:val="both"/>
        <w:rPr>
          <w:rFonts w:eastAsiaTheme="minorHAnsi" w:cs="Arial"/>
          <w:i/>
          <w:sz w:val="22"/>
          <w:szCs w:val="22"/>
          <w:lang w:val="es-MX" w:eastAsia="en-US"/>
        </w:rPr>
      </w:pPr>
      <w:r>
        <w:rPr>
          <w:rFonts w:eastAsiaTheme="minorHAnsi" w:cs="Arial"/>
          <w:i/>
          <w:sz w:val="22"/>
          <w:szCs w:val="22"/>
          <w:lang w:val="es-MX" w:eastAsia="en-US"/>
        </w:rPr>
        <w:t>El Reglamento Interior del Ayuntamiento y las demás disposiciones reglamentarias municipales deberán ajustarse a los siguientes criterios:</w:t>
      </w:r>
    </w:p>
    <w:p w:rsidR="00B03F51" w:rsidRDefault="00B03F51" w:rsidP="00D51903">
      <w:pPr>
        <w:autoSpaceDE w:val="0"/>
        <w:autoSpaceDN w:val="0"/>
        <w:adjustRightInd w:val="0"/>
        <w:ind w:right="-660"/>
        <w:jc w:val="both"/>
        <w:rPr>
          <w:rFonts w:eastAsiaTheme="minorHAnsi" w:cs="Arial"/>
          <w:i/>
          <w:sz w:val="22"/>
          <w:szCs w:val="22"/>
          <w:lang w:val="es-MX" w:eastAsia="en-US"/>
        </w:rPr>
      </w:pPr>
    </w:p>
    <w:p w:rsidR="00B03F51" w:rsidRDefault="00B03F51" w:rsidP="00D51903">
      <w:pPr>
        <w:autoSpaceDE w:val="0"/>
        <w:autoSpaceDN w:val="0"/>
        <w:adjustRightInd w:val="0"/>
        <w:ind w:right="-660"/>
        <w:jc w:val="both"/>
        <w:rPr>
          <w:rFonts w:eastAsiaTheme="minorHAnsi" w:cs="Arial"/>
          <w:i/>
          <w:sz w:val="22"/>
          <w:szCs w:val="22"/>
          <w:lang w:val="es-MX" w:eastAsia="en-US"/>
        </w:rPr>
      </w:pPr>
    </w:p>
    <w:p w:rsidR="00B03F51" w:rsidRDefault="00B03F51" w:rsidP="00D51903">
      <w:pPr>
        <w:pStyle w:val="Prrafodelista"/>
        <w:numPr>
          <w:ilvl w:val="0"/>
          <w:numId w:val="20"/>
        </w:numPr>
        <w:autoSpaceDE w:val="0"/>
        <w:autoSpaceDN w:val="0"/>
        <w:adjustRightInd w:val="0"/>
        <w:ind w:right="-660"/>
        <w:jc w:val="both"/>
        <w:rPr>
          <w:rFonts w:eastAsiaTheme="minorHAnsi" w:cs="Arial"/>
          <w:i/>
          <w:sz w:val="22"/>
          <w:szCs w:val="22"/>
          <w:lang w:eastAsia="en-US"/>
        </w:rPr>
      </w:pPr>
      <w:r>
        <w:rPr>
          <w:rFonts w:eastAsiaTheme="minorHAnsi" w:cs="Arial"/>
          <w:i/>
          <w:sz w:val="22"/>
          <w:szCs w:val="22"/>
          <w:lang w:eastAsia="en-US"/>
        </w:rPr>
        <w:t>Flexibilidad y Adaptabilidad. - Se debe prever la posibilidad de que el Reglamento se adapte a las condiciones sociopolíticas, culturales, e históricas del municipio, para resolver de manera pronta y expedita los requerimientos de la comunidad.</w:t>
      </w:r>
    </w:p>
    <w:p w:rsidR="00B03F51" w:rsidRDefault="00B03F51" w:rsidP="00D51903">
      <w:pPr>
        <w:pStyle w:val="Prrafodelista"/>
        <w:autoSpaceDE w:val="0"/>
        <w:autoSpaceDN w:val="0"/>
        <w:adjustRightInd w:val="0"/>
        <w:ind w:right="-660"/>
        <w:jc w:val="both"/>
        <w:rPr>
          <w:rFonts w:eastAsiaTheme="minorHAnsi" w:cs="Arial"/>
          <w:i/>
          <w:sz w:val="22"/>
          <w:szCs w:val="22"/>
          <w:lang w:eastAsia="en-US"/>
        </w:rPr>
      </w:pPr>
    </w:p>
    <w:p w:rsidR="00B03F51" w:rsidRDefault="00B03F51" w:rsidP="00D51903">
      <w:pPr>
        <w:pStyle w:val="Prrafodelista"/>
        <w:autoSpaceDE w:val="0"/>
        <w:autoSpaceDN w:val="0"/>
        <w:adjustRightInd w:val="0"/>
        <w:ind w:right="-660"/>
        <w:jc w:val="both"/>
        <w:rPr>
          <w:rFonts w:eastAsiaTheme="minorHAnsi" w:cs="Arial"/>
          <w:i/>
          <w:sz w:val="22"/>
          <w:szCs w:val="22"/>
          <w:lang w:eastAsia="en-US"/>
        </w:rPr>
      </w:pPr>
    </w:p>
    <w:p w:rsidR="00B03F51" w:rsidRDefault="00B03F51" w:rsidP="00D51903">
      <w:pPr>
        <w:pStyle w:val="Prrafodelista"/>
        <w:numPr>
          <w:ilvl w:val="0"/>
          <w:numId w:val="20"/>
        </w:numPr>
        <w:autoSpaceDE w:val="0"/>
        <w:autoSpaceDN w:val="0"/>
        <w:adjustRightInd w:val="0"/>
        <w:ind w:right="-660"/>
        <w:jc w:val="both"/>
        <w:rPr>
          <w:rFonts w:eastAsiaTheme="minorHAnsi" w:cs="Arial"/>
          <w:i/>
          <w:sz w:val="22"/>
          <w:szCs w:val="22"/>
          <w:lang w:eastAsia="en-US"/>
        </w:rPr>
      </w:pPr>
      <w:r>
        <w:rPr>
          <w:rFonts w:eastAsiaTheme="minorHAnsi" w:cs="Arial"/>
          <w:i/>
          <w:sz w:val="22"/>
          <w:szCs w:val="22"/>
          <w:lang w:eastAsia="en-US"/>
        </w:rPr>
        <w:t>Claridad.- Para su correcta y eficiente aplicación, el Reglamento debe ser claro y preciso, omitiendo toda ambigüedad en su lenguaje.</w:t>
      </w:r>
    </w:p>
    <w:p w:rsidR="00B03F51" w:rsidRDefault="00B03F51" w:rsidP="00D51903">
      <w:pPr>
        <w:autoSpaceDE w:val="0"/>
        <w:autoSpaceDN w:val="0"/>
        <w:adjustRightInd w:val="0"/>
        <w:ind w:right="-660"/>
        <w:jc w:val="both"/>
        <w:rPr>
          <w:rFonts w:eastAsiaTheme="minorHAnsi" w:cs="Arial"/>
          <w:i/>
          <w:sz w:val="22"/>
          <w:szCs w:val="22"/>
          <w:lang w:val="es-MX" w:eastAsia="en-US"/>
        </w:rPr>
      </w:pPr>
    </w:p>
    <w:p w:rsidR="00B03F51" w:rsidRDefault="00B03F51" w:rsidP="00D51903">
      <w:pPr>
        <w:autoSpaceDE w:val="0"/>
        <w:autoSpaceDN w:val="0"/>
        <w:adjustRightInd w:val="0"/>
        <w:ind w:right="-660"/>
        <w:jc w:val="both"/>
        <w:rPr>
          <w:rFonts w:eastAsiaTheme="minorHAnsi" w:cs="Arial"/>
          <w:i/>
          <w:sz w:val="22"/>
          <w:szCs w:val="22"/>
          <w:lang w:val="es-MX" w:eastAsia="en-US"/>
        </w:rPr>
      </w:pPr>
    </w:p>
    <w:p w:rsidR="00B03F51" w:rsidRDefault="00B03F51" w:rsidP="00D51903">
      <w:pPr>
        <w:pStyle w:val="Prrafodelista"/>
        <w:numPr>
          <w:ilvl w:val="0"/>
          <w:numId w:val="20"/>
        </w:numPr>
        <w:autoSpaceDE w:val="0"/>
        <w:autoSpaceDN w:val="0"/>
        <w:adjustRightInd w:val="0"/>
        <w:ind w:right="-660"/>
        <w:jc w:val="both"/>
        <w:rPr>
          <w:rFonts w:eastAsiaTheme="minorHAnsi" w:cs="Arial"/>
          <w:i/>
          <w:sz w:val="22"/>
          <w:szCs w:val="22"/>
          <w:lang w:eastAsia="en-US"/>
        </w:rPr>
      </w:pPr>
      <w:r>
        <w:rPr>
          <w:rFonts w:eastAsiaTheme="minorHAnsi" w:cs="Arial"/>
          <w:i/>
          <w:sz w:val="22"/>
          <w:szCs w:val="22"/>
          <w:lang w:eastAsia="en-US"/>
        </w:rPr>
        <w:t>Simplificación.- Debe ser conciso, atendiendo únicamente al tema que trate su materia.</w:t>
      </w:r>
    </w:p>
    <w:p w:rsidR="00B03F51" w:rsidRDefault="00B03F51" w:rsidP="00D51903">
      <w:pPr>
        <w:pStyle w:val="Prrafodelista"/>
        <w:autoSpaceDE w:val="0"/>
        <w:autoSpaceDN w:val="0"/>
        <w:adjustRightInd w:val="0"/>
        <w:ind w:right="-660"/>
        <w:jc w:val="both"/>
        <w:rPr>
          <w:rFonts w:eastAsiaTheme="minorHAnsi" w:cs="Arial"/>
          <w:i/>
          <w:sz w:val="22"/>
          <w:szCs w:val="22"/>
          <w:lang w:eastAsia="en-US"/>
        </w:rPr>
      </w:pPr>
    </w:p>
    <w:p w:rsidR="00B03F51" w:rsidRDefault="00B03F51" w:rsidP="00D51903">
      <w:pPr>
        <w:pStyle w:val="Prrafodelista"/>
        <w:autoSpaceDE w:val="0"/>
        <w:autoSpaceDN w:val="0"/>
        <w:adjustRightInd w:val="0"/>
        <w:ind w:right="-660"/>
        <w:jc w:val="both"/>
        <w:rPr>
          <w:rFonts w:eastAsiaTheme="minorHAnsi" w:cs="Arial"/>
          <w:i/>
          <w:sz w:val="22"/>
          <w:szCs w:val="22"/>
          <w:lang w:eastAsia="en-US"/>
        </w:rPr>
      </w:pPr>
    </w:p>
    <w:p w:rsidR="00B03F51" w:rsidRDefault="00B03F51" w:rsidP="00D51903">
      <w:pPr>
        <w:pStyle w:val="Prrafodelista"/>
        <w:numPr>
          <w:ilvl w:val="0"/>
          <w:numId w:val="20"/>
        </w:numPr>
        <w:autoSpaceDE w:val="0"/>
        <w:autoSpaceDN w:val="0"/>
        <w:adjustRightInd w:val="0"/>
        <w:ind w:right="-660"/>
        <w:jc w:val="both"/>
        <w:rPr>
          <w:rFonts w:eastAsiaTheme="minorHAnsi" w:cs="Arial"/>
          <w:i/>
          <w:sz w:val="22"/>
          <w:szCs w:val="22"/>
          <w:lang w:eastAsia="en-US"/>
        </w:rPr>
      </w:pPr>
      <w:r>
        <w:rPr>
          <w:rFonts w:eastAsiaTheme="minorHAnsi" w:cs="Arial"/>
          <w:i/>
          <w:sz w:val="22"/>
          <w:szCs w:val="22"/>
          <w:lang w:eastAsia="en-US"/>
        </w:rPr>
        <w:t>Justificación Jurídica.- La reglamentación municipal solamente debe referirse a las materias permitidas por la Constitución Política de los Estados Unidos Mexicanos, la Constitución Política del Estado Libre y Soberano de México y las Leyes Federales y Estatales que de ellas emanen.</w:t>
      </w:r>
    </w:p>
    <w:p w:rsidR="00B03F51" w:rsidRDefault="00B03F51" w:rsidP="00D51903">
      <w:pPr>
        <w:pStyle w:val="Prrafodelista"/>
        <w:ind w:right="-660"/>
        <w:rPr>
          <w:rFonts w:eastAsiaTheme="minorHAnsi" w:cs="Arial"/>
          <w:i/>
          <w:sz w:val="22"/>
          <w:szCs w:val="22"/>
          <w:lang w:eastAsia="en-US"/>
        </w:rPr>
      </w:pPr>
    </w:p>
    <w:p w:rsidR="00B03F51" w:rsidRDefault="00B03F51" w:rsidP="00D51903">
      <w:pPr>
        <w:autoSpaceDE w:val="0"/>
        <w:autoSpaceDN w:val="0"/>
        <w:adjustRightInd w:val="0"/>
        <w:ind w:right="-660"/>
        <w:jc w:val="both"/>
        <w:rPr>
          <w:rFonts w:cs="Arial"/>
          <w:b/>
          <w:i/>
          <w:sz w:val="22"/>
          <w:szCs w:val="22"/>
        </w:rPr>
      </w:pPr>
    </w:p>
    <w:p w:rsidR="00B03F51" w:rsidRDefault="00B03F51" w:rsidP="00D51903">
      <w:pPr>
        <w:autoSpaceDE w:val="0"/>
        <w:autoSpaceDN w:val="0"/>
        <w:adjustRightInd w:val="0"/>
        <w:ind w:right="-660"/>
        <w:jc w:val="both"/>
        <w:rPr>
          <w:rFonts w:cs="Arial"/>
          <w:i/>
          <w:sz w:val="22"/>
          <w:szCs w:val="22"/>
        </w:rPr>
      </w:pPr>
      <w:r>
        <w:rPr>
          <w:rFonts w:cs="Arial"/>
          <w:b/>
          <w:i/>
          <w:sz w:val="22"/>
          <w:szCs w:val="22"/>
        </w:rPr>
        <w:t xml:space="preserve">CUARTO.- </w:t>
      </w:r>
      <w:r>
        <w:rPr>
          <w:rFonts w:cs="Arial"/>
          <w:i/>
          <w:sz w:val="22"/>
          <w:szCs w:val="22"/>
        </w:rPr>
        <w:t>Que previa convocatoria, quienes integramos la Comisión de Reglamentación, los días 30 de junio  y 07 de julio del año 2015, nos reunimos en la sala de juntas de los Regidores, con la intención de proceder al estudio, análisis y dictaminación del expediente que nos fue turnado para tal efecto.</w:t>
      </w:r>
    </w:p>
    <w:p w:rsidR="00B03F51" w:rsidRDefault="00B03F51" w:rsidP="00D51903">
      <w:pPr>
        <w:autoSpaceDE w:val="0"/>
        <w:autoSpaceDN w:val="0"/>
        <w:adjustRightInd w:val="0"/>
        <w:ind w:right="-660"/>
        <w:jc w:val="both"/>
        <w:rPr>
          <w:rFonts w:cs="Arial"/>
          <w:i/>
          <w:sz w:val="22"/>
          <w:szCs w:val="22"/>
        </w:rPr>
      </w:pPr>
    </w:p>
    <w:p w:rsidR="00B03F51" w:rsidRDefault="00B03F51" w:rsidP="00D51903">
      <w:pPr>
        <w:autoSpaceDE w:val="0"/>
        <w:autoSpaceDN w:val="0"/>
        <w:adjustRightInd w:val="0"/>
        <w:ind w:right="-660"/>
        <w:jc w:val="both"/>
        <w:rPr>
          <w:rFonts w:cs="Arial"/>
          <w:b/>
          <w:i/>
          <w:sz w:val="22"/>
          <w:szCs w:val="22"/>
        </w:rPr>
      </w:pPr>
    </w:p>
    <w:p w:rsidR="00B03F51" w:rsidRDefault="00B03F51" w:rsidP="00D51903">
      <w:pPr>
        <w:autoSpaceDE w:val="0"/>
        <w:autoSpaceDN w:val="0"/>
        <w:adjustRightInd w:val="0"/>
        <w:ind w:right="-660"/>
        <w:jc w:val="both"/>
        <w:rPr>
          <w:rFonts w:cs="Arial"/>
          <w:i/>
          <w:sz w:val="22"/>
          <w:szCs w:val="22"/>
        </w:rPr>
      </w:pPr>
      <w:r>
        <w:rPr>
          <w:rFonts w:cs="Arial"/>
          <w:b/>
          <w:i/>
          <w:sz w:val="22"/>
          <w:szCs w:val="22"/>
        </w:rPr>
        <w:t xml:space="preserve">QUINTO.- </w:t>
      </w:r>
      <w:r>
        <w:rPr>
          <w:rFonts w:cs="Arial"/>
          <w:i/>
          <w:sz w:val="22"/>
          <w:szCs w:val="22"/>
        </w:rPr>
        <w:t>Que la Comisión de Reglamentación es competente para conocer y resolver en sus términos, el expediente número SHA/066/CABILDO/2015.</w:t>
      </w:r>
    </w:p>
    <w:p w:rsidR="00B03F51" w:rsidRDefault="00B03F51" w:rsidP="00D51903">
      <w:pPr>
        <w:ind w:right="-660"/>
        <w:jc w:val="center"/>
        <w:rPr>
          <w:rFonts w:cs="Arial"/>
          <w:i/>
          <w:sz w:val="22"/>
          <w:szCs w:val="22"/>
        </w:rPr>
      </w:pPr>
    </w:p>
    <w:p w:rsidR="00B03F51" w:rsidRDefault="00B03F51" w:rsidP="00D51903">
      <w:pPr>
        <w:ind w:right="-660"/>
        <w:jc w:val="center"/>
        <w:rPr>
          <w:rFonts w:cs="Arial"/>
          <w:i/>
          <w:sz w:val="22"/>
          <w:szCs w:val="22"/>
        </w:rPr>
      </w:pPr>
    </w:p>
    <w:p w:rsidR="00B03F51" w:rsidRDefault="00B03F51" w:rsidP="00D51903">
      <w:pPr>
        <w:ind w:right="-660"/>
        <w:jc w:val="center"/>
        <w:rPr>
          <w:rFonts w:cs="Arial"/>
          <w:b/>
          <w:i/>
          <w:sz w:val="22"/>
          <w:szCs w:val="22"/>
        </w:rPr>
      </w:pPr>
      <w:r>
        <w:rPr>
          <w:rFonts w:cs="Arial"/>
          <w:b/>
          <w:i/>
          <w:sz w:val="22"/>
          <w:szCs w:val="22"/>
        </w:rPr>
        <w:t>CONSIDERACIONES DE HECHO</w:t>
      </w:r>
    </w:p>
    <w:p w:rsidR="00B03F51" w:rsidRDefault="00B03F51" w:rsidP="00D51903">
      <w:pPr>
        <w:ind w:right="-660"/>
        <w:jc w:val="both"/>
        <w:rPr>
          <w:rFonts w:cs="Arial"/>
          <w:b/>
          <w:i/>
          <w:sz w:val="22"/>
          <w:szCs w:val="22"/>
        </w:rPr>
      </w:pPr>
    </w:p>
    <w:p w:rsidR="00B03F51" w:rsidRDefault="00B03F51" w:rsidP="00D51903">
      <w:pPr>
        <w:ind w:right="-660"/>
        <w:jc w:val="both"/>
        <w:rPr>
          <w:rFonts w:cs="Arial"/>
          <w:b/>
          <w:i/>
          <w:sz w:val="22"/>
          <w:szCs w:val="22"/>
        </w:rPr>
      </w:pPr>
    </w:p>
    <w:p w:rsidR="00B03F51" w:rsidRDefault="00B03F51" w:rsidP="00D51903">
      <w:pPr>
        <w:ind w:right="-660"/>
        <w:jc w:val="both"/>
        <w:rPr>
          <w:rFonts w:eastAsiaTheme="minorHAnsi" w:cs="Arial"/>
          <w:i/>
          <w:sz w:val="22"/>
          <w:szCs w:val="22"/>
          <w:lang w:val="es-MX" w:eastAsia="en-US"/>
        </w:rPr>
      </w:pPr>
      <w:r>
        <w:rPr>
          <w:rFonts w:cs="Arial"/>
          <w:b/>
          <w:i/>
          <w:sz w:val="22"/>
          <w:szCs w:val="22"/>
        </w:rPr>
        <w:t xml:space="preserve">PRIMERA.- </w:t>
      </w:r>
      <w:r>
        <w:rPr>
          <w:rFonts w:cs="Arial"/>
          <w:i/>
          <w:sz w:val="22"/>
          <w:szCs w:val="22"/>
        </w:rPr>
        <w:t xml:space="preserve">Que </w:t>
      </w:r>
      <w:r>
        <w:rPr>
          <w:rFonts w:eastAsiaTheme="minorHAnsi" w:cs="Arial"/>
          <w:i/>
          <w:sz w:val="22"/>
          <w:szCs w:val="22"/>
          <w:lang w:val="es-MX" w:eastAsia="en-US"/>
        </w:rPr>
        <w:t xml:space="preserve">el régimen constitucional contempla al municipio como la base de la división territorial y de la organización política y administrativa de los Estados de la Federación. El municipio es la sociedad política primordial, y la expresión institucional del Estado Mexicano más inmediata a la población. </w:t>
      </w:r>
    </w:p>
    <w:p w:rsidR="00B03F51" w:rsidRDefault="00B03F51" w:rsidP="00D51903">
      <w:pPr>
        <w:ind w:right="-660"/>
        <w:jc w:val="both"/>
        <w:rPr>
          <w:rFonts w:eastAsiaTheme="minorHAnsi" w:cs="Arial"/>
          <w:i/>
          <w:sz w:val="22"/>
          <w:szCs w:val="22"/>
          <w:lang w:val="es-MX" w:eastAsia="en-US"/>
        </w:rPr>
      </w:pPr>
    </w:p>
    <w:p w:rsidR="00B03F51" w:rsidRDefault="00B03F51" w:rsidP="00D51903">
      <w:pPr>
        <w:ind w:right="-660"/>
        <w:jc w:val="both"/>
        <w:rPr>
          <w:rFonts w:eastAsiaTheme="minorHAnsi" w:cs="Arial"/>
          <w:i/>
          <w:sz w:val="22"/>
          <w:szCs w:val="22"/>
          <w:lang w:val="es-MX" w:eastAsia="en-US"/>
        </w:rPr>
      </w:pPr>
    </w:p>
    <w:p w:rsidR="00B03F51" w:rsidRDefault="00B03F51" w:rsidP="00D51903">
      <w:pPr>
        <w:ind w:right="-660"/>
        <w:jc w:val="both"/>
        <w:rPr>
          <w:rFonts w:cs="Arial"/>
          <w:i/>
          <w:sz w:val="22"/>
          <w:szCs w:val="22"/>
        </w:rPr>
      </w:pPr>
      <w:r>
        <w:rPr>
          <w:rFonts w:cs="Arial"/>
          <w:b/>
          <w:i/>
          <w:sz w:val="22"/>
          <w:szCs w:val="22"/>
          <w:lang w:val="es-MX"/>
        </w:rPr>
        <w:t>SEGUNDA</w:t>
      </w:r>
      <w:r>
        <w:rPr>
          <w:rFonts w:cs="Arial"/>
          <w:b/>
          <w:i/>
          <w:sz w:val="22"/>
          <w:szCs w:val="22"/>
        </w:rPr>
        <w:t xml:space="preserve">.- </w:t>
      </w:r>
      <w:r>
        <w:rPr>
          <w:rFonts w:cs="Arial"/>
          <w:i/>
          <w:sz w:val="22"/>
          <w:szCs w:val="22"/>
        </w:rPr>
        <w:t>Que se cuenta con un ordenamiento normativo que establece las bases para la organización y funcionamiento de la autoridad legalmente constituida como Ayuntamiento, en los términos de la Ley Orgánica Municipal del Estado de México.</w:t>
      </w:r>
    </w:p>
    <w:p w:rsidR="00B03F51" w:rsidRDefault="00B03F51" w:rsidP="00D51903">
      <w:pPr>
        <w:ind w:right="-660"/>
        <w:jc w:val="both"/>
        <w:rPr>
          <w:rFonts w:cs="Arial"/>
          <w:i/>
          <w:sz w:val="22"/>
          <w:szCs w:val="22"/>
        </w:rPr>
      </w:pPr>
    </w:p>
    <w:p w:rsidR="00B03F51" w:rsidRDefault="00B03F51" w:rsidP="00D51903">
      <w:pPr>
        <w:ind w:right="-660"/>
        <w:jc w:val="both"/>
        <w:rPr>
          <w:rFonts w:cs="Arial"/>
          <w:i/>
          <w:sz w:val="22"/>
          <w:szCs w:val="22"/>
        </w:rPr>
      </w:pPr>
    </w:p>
    <w:p w:rsidR="00B03F51" w:rsidRDefault="00B03F51" w:rsidP="00D51903">
      <w:pPr>
        <w:ind w:right="-660"/>
        <w:jc w:val="both"/>
        <w:rPr>
          <w:rFonts w:cs="Arial"/>
          <w:i/>
          <w:sz w:val="22"/>
          <w:szCs w:val="22"/>
        </w:rPr>
      </w:pPr>
      <w:r>
        <w:rPr>
          <w:rFonts w:cs="Arial"/>
          <w:b/>
          <w:i/>
          <w:sz w:val="22"/>
          <w:szCs w:val="22"/>
        </w:rPr>
        <w:t xml:space="preserve">TERCERA.- </w:t>
      </w:r>
      <w:r>
        <w:rPr>
          <w:rFonts w:cs="Arial"/>
          <w:i/>
          <w:sz w:val="22"/>
          <w:szCs w:val="22"/>
        </w:rPr>
        <w:t>Que el Bando Municipal vigente, fue aprobado por la presente administración en su Octogésima Novena Sesión Ordinaría de Cabildo, de fecha 22 de enero del año 2015  y publicado en la Gaceta Municipal número 154,  el 05 de febrero del mismo año.</w:t>
      </w:r>
    </w:p>
    <w:p w:rsidR="00B03F51" w:rsidRDefault="00B03F51" w:rsidP="00D51903">
      <w:pPr>
        <w:ind w:right="-660"/>
        <w:jc w:val="both"/>
        <w:rPr>
          <w:rFonts w:cs="Arial"/>
          <w:i/>
          <w:sz w:val="22"/>
          <w:szCs w:val="22"/>
        </w:rPr>
      </w:pPr>
    </w:p>
    <w:p w:rsidR="00B03F51" w:rsidRDefault="00B03F51" w:rsidP="00D51903">
      <w:pPr>
        <w:ind w:right="-660"/>
        <w:jc w:val="both"/>
        <w:rPr>
          <w:rFonts w:cs="Arial"/>
          <w:i/>
          <w:sz w:val="22"/>
          <w:szCs w:val="22"/>
        </w:rPr>
      </w:pPr>
    </w:p>
    <w:p w:rsidR="00B03F51" w:rsidRDefault="00B03F51" w:rsidP="00D51903">
      <w:pPr>
        <w:ind w:right="-660"/>
        <w:jc w:val="both"/>
        <w:rPr>
          <w:i/>
          <w:sz w:val="22"/>
          <w:szCs w:val="22"/>
        </w:rPr>
      </w:pPr>
      <w:r>
        <w:rPr>
          <w:rFonts w:cs="Arial"/>
          <w:b/>
          <w:i/>
          <w:sz w:val="22"/>
          <w:szCs w:val="22"/>
        </w:rPr>
        <w:t xml:space="preserve">CUARTA.- </w:t>
      </w:r>
      <w:r>
        <w:rPr>
          <w:rFonts w:cs="Arial"/>
          <w:i/>
          <w:sz w:val="22"/>
          <w:szCs w:val="22"/>
        </w:rPr>
        <w:t xml:space="preserve">Que la solicitud presentada </w:t>
      </w:r>
      <w:r w:rsidRPr="00CF51F3">
        <w:rPr>
          <w:i/>
          <w:sz w:val="22"/>
          <w:szCs w:val="22"/>
        </w:rPr>
        <w:t>por el C. Juan Ignacio Rodarte Cordero, Director General del Instituto Mexiquense de la Pirotecnia, para que en su caso, se puedan adherir, incluir o modificar en el Bando Municipal, los criterios de regulación de la actividad pirotécnica, tanto en fabricación como en comercialización</w:t>
      </w:r>
      <w:r>
        <w:rPr>
          <w:rFonts w:cs="Arial"/>
          <w:i/>
          <w:sz w:val="22"/>
          <w:szCs w:val="22"/>
        </w:rPr>
        <w:t xml:space="preserve">,  se plasmó de la </w:t>
      </w:r>
      <w:r>
        <w:rPr>
          <w:i/>
          <w:sz w:val="22"/>
          <w:szCs w:val="22"/>
        </w:rPr>
        <w:t>siguiente manera:</w:t>
      </w:r>
    </w:p>
    <w:p w:rsidR="00B03F51" w:rsidRDefault="00B03F51" w:rsidP="00D51903">
      <w:pPr>
        <w:ind w:right="-660"/>
        <w:jc w:val="both"/>
        <w:rPr>
          <w:i/>
          <w:sz w:val="22"/>
          <w:szCs w:val="22"/>
        </w:rPr>
      </w:pPr>
    </w:p>
    <w:p w:rsidR="00B03F51" w:rsidRDefault="00B03F51" w:rsidP="00D51903">
      <w:pPr>
        <w:ind w:right="-660"/>
        <w:jc w:val="both"/>
        <w:rPr>
          <w:i/>
          <w:sz w:val="22"/>
          <w:szCs w:val="22"/>
        </w:rPr>
      </w:pPr>
    </w:p>
    <w:p w:rsidR="00B03F51" w:rsidRDefault="00B03F51" w:rsidP="00D51903">
      <w:pPr>
        <w:ind w:right="-660"/>
        <w:jc w:val="both"/>
        <w:rPr>
          <w:i/>
          <w:sz w:val="22"/>
          <w:szCs w:val="22"/>
        </w:rPr>
      </w:pPr>
    </w:p>
    <w:p w:rsidR="00B03F51" w:rsidRDefault="00B03F51" w:rsidP="00D51903">
      <w:pPr>
        <w:ind w:right="-660"/>
        <w:jc w:val="center"/>
        <w:rPr>
          <w:sz w:val="22"/>
          <w:szCs w:val="22"/>
        </w:rPr>
      </w:pPr>
      <w:r>
        <w:rPr>
          <w:sz w:val="22"/>
          <w:szCs w:val="22"/>
        </w:rPr>
        <w:t>SUGERENCIAS DE ADHESIÓN, INCLUSIÓN Y MODIFICACIÓN DE BANDOS O REGLAMENTOS MUNICIPALES.</w:t>
      </w:r>
    </w:p>
    <w:p w:rsidR="00B03F51" w:rsidRDefault="00B03F51" w:rsidP="00D51903">
      <w:pPr>
        <w:ind w:right="-660"/>
        <w:jc w:val="center"/>
        <w:rPr>
          <w:sz w:val="22"/>
          <w:szCs w:val="22"/>
        </w:rPr>
      </w:pPr>
      <w:r>
        <w:rPr>
          <w:sz w:val="22"/>
          <w:szCs w:val="22"/>
        </w:rPr>
        <w:t>CAPÍTULO Y TÍTULO (Correspondiente)</w:t>
      </w:r>
    </w:p>
    <w:p w:rsidR="00B03F51" w:rsidRDefault="00B03F51" w:rsidP="00D51903">
      <w:pPr>
        <w:ind w:right="-660"/>
        <w:jc w:val="center"/>
        <w:rPr>
          <w:sz w:val="22"/>
          <w:szCs w:val="22"/>
        </w:rPr>
      </w:pPr>
    </w:p>
    <w:p w:rsidR="00B03F51" w:rsidRDefault="00B03F51" w:rsidP="00D51903">
      <w:pPr>
        <w:ind w:right="-660"/>
        <w:jc w:val="center"/>
        <w:rPr>
          <w:sz w:val="22"/>
          <w:szCs w:val="22"/>
        </w:rPr>
      </w:pPr>
      <w:r>
        <w:rPr>
          <w:sz w:val="22"/>
          <w:szCs w:val="22"/>
        </w:rPr>
        <w:t>DE LA FABRICACIÓN, ALMACENAMIENTO, TRANSPORTE, VENTA Y USO DE ARTIFICIOS PIROTÉCNICOS EN EL MUNICIPIO.</w:t>
      </w:r>
    </w:p>
    <w:p w:rsidR="00B03F51" w:rsidRDefault="00B03F51" w:rsidP="00D51903">
      <w:pPr>
        <w:ind w:right="-660"/>
        <w:jc w:val="both"/>
        <w:rPr>
          <w:sz w:val="22"/>
          <w:szCs w:val="22"/>
        </w:rPr>
      </w:pPr>
    </w:p>
    <w:p w:rsidR="00B03F51" w:rsidRDefault="00B03F51" w:rsidP="00D51903">
      <w:pPr>
        <w:ind w:right="-660"/>
        <w:jc w:val="both"/>
        <w:rPr>
          <w:sz w:val="22"/>
          <w:szCs w:val="22"/>
        </w:rPr>
      </w:pPr>
      <w:r>
        <w:rPr>
          <w:sz w:val="22"/>
          <w:szCs w:val="22"/>
        </w:rPr>
        <w:t>DISPOSICIONES GENERALES:</w:t>
      </w:r>
    </w:p>
    <w:p w:rsidR="00B03F51" w:rsidRDefault="00B03F51" w:rsidP="00D51903">
      <w:pPr>
        <w:ind w:right="-660"/>
        <w:jc w:val="both"/>
        <w:rPr>
          <w:sz w:val="22"/>
          <w:szCs w:val="22"/>
        </w:rPr>
      </w:pPr>
    </w:p>
    <w:p w:rsidR="00B03F51" w:rsidRDefault="00B03F51" w:rsidP="00D51903">
      <w:pPr>
        <w:ind w:right="-660"/>
        <w:jc w:val="both"/>
        <w:rPr>
          <w:sz w:val="22"/>
          <w:szCs w:val="22"/>
        </w:rPr>
      </w:pPr>
    </w:p>
    <w:p w:rsidR="00B03F51" w:rsidRDefault="00B03F51" w:rsidP="00D51903">
      <w:pPr>
        <w:pStyle w:val="Prrafodelista"/>
        <w:numPr>
          <w:ilvl w:val="0"/>
          <w:numId w:val="29"/>
        </w:numPr>
        <w:ind w:right="-660"/>
        <w:jc w:val="both"/>
        <w:rPr>
          <w:sz w:val="22"/>
          <w:szCs w:val="22"/>
        </w:rPr>
      </w:pPr>
      <w:r>
        <w:rPr>
          <w:sz w:val="22"/>
          <w:szCs w:val="22"/>
        </w:rPr>
        <w:t>Para efecto de poder otorgar los Certificados de Seguridad a que se refieren los artículos 35 fracción g, 38 fracción e y 48 del Reglamento de la Ley Federal de Armas de Fuego y Explosivos, la primera autoridad administrativa se auxiliará de las unidades de protección civil, quien será la encargada de revisar las medidas para evitar accidentes, así como el o lugares donde puede establecer para preservar de daño a las personas o cosas.</w:t>
      </w:r>
    </w:p>
    <w:p w:rsidR="00B03F51" w:rsidRPr="006F7319" w:rsidRDefault="00B03F51" w:rsidP="00D51903">
      <w:pPr>
        <w:ind w:left="360" w:right="-660"/>
        <w:jc w:val="both"/>
        <w:rPr>
          <w:sz w:val="22"/>
          <w:szCs w:val="22"/>
        </w:rPr>
      </w:pPr>
    </w:p>
    <w:p w:rsidR="00B03F51" w:rsidRDefault="00B03F51" w:rsidP="00D51903">
      <w:pPr>
        <w:pStyle w:val="Prrafodelista"/>
        <w:numPr>
          <w:ilvl w:val="0"/>
          <w:numId w:val="29"/>
        </w:numPr>
        <w:ind w:right="-660"/>
        <w:jc w:val="both"/>
        <w:rPr>
          <w:sz w:val="22"/>
          <w:szCs w:val="22"/>
        </w:rPr>
      </w:pPr>
      <w:r>
        <w:rPr>
          <w:sz w:val="22"/>
          <w:szCs w:val="22"/>
        </w:rPr>
        <w:t>El Municipio otorgará Certificados de Seguridad Municipal para la fabricación, comercialización, transporte y almacenamiento de los artificios pirotécnicos, dentro de las áreas que cumpla con las medidas de seguridad y prevención que exijan las leyes  de la materia de acuerdo al Bando Municipal o Desarrollo Urbano Municipal fuera de las áreas de población.</w:t>
      </w:r>
    </w:p>
    <w:p w:rsidR="00B03F51" w:rsidRPr="006F7319" w:rsidRDefault="00B03F51" w:rsidP="00D51903">
      <w:pPr>
        <w:ind w:left="360" w:right="-660"/>
        <w:jc w:val="both"/>
        <w:rPr>
          <w:sz w:val="22"/>
          <w:szCs w:val="22"/>
        </w:rPr>
      </w:pPr>
    </w:p>
    <w:p w:rsidR="00B03F51" w:rsidRDefault="00B03F51" w:rsidP="00D51903">
      <w:pPr>
        <w:pStyle w:val="Prrafodelista"/>
        <w:numPr>
          <w:ilvl w:val="0"/>
          <w:numId w:val="29"/>
        </w:numPr>
        <w:ind w:right="-660"/>
        <w:jc w:val="both"/>
        <w:rPr>
          <w:sz w:val="22"/>
          <w:szCs w:val="22"/>
        </w:rPr>
      </w:pPr>
      <w:r>
        <w:rPr>
          <w:sz w:val="22"/>
          <w:szCs w:val="22"/>
        </w:rPr>
        <w:t>La Primera Autoridad Municipal, sólo expedirá los Certificados de Seguridad de Quema de Castillería o cualquier espectáculo pirotécnico, al pirotécnico maestro pirotécnico que cuente con el Permiso correspondiente expedido por la Secretaría de la Defensa Nacional  vigente y se encuentre en el Registro Estatal de Pirotécnica.</w:t>
      </w:r>
    </w:p>
    <w:p w:rsidR="00B03F51" w:rsidRPr="006F7319" w:rsidRDefault="00B03F51" w:rsidP="00D51903">
      <w:pPr>
        <w:pStyle w:val="Prrafodelista"/>
        <w:ind w:right="-660"/>
        <w:rPr>
          <w:sz w:val="22"/>
          <w:szCs w:val="22"/>
        </w:rPr>
      </w:pPr>
    </w:p>
    <w:p w:rsidR="00B03F51" w:rsidRDefault="00B03F51" w:rsidP="00D51903">
      <w:pPr>
        <w:pStyle w:val="Prrafodelista"/>
        <w:numPr>
          <w:ilvl w:val="0"/>
          <w:numId w:val="29"/>
        </w:numPr>
        <w:ind w:right="-660"/>
        <w:jc w:val="both"/>
        <w:rPr>
          <w:sz w:val="22"/>
          <w:szCs w:val="22"/>
        </w:rPr>
      </w:pPr>
      <w:r>
        <w:rPr>
          <w:sz w:val="22"/>
          <w:szCs w:val="22"/>
        </w:rPr>
        <w:t>Los derechos que se cobren por la expedición de los Certificados de Seguridad Municipal, se establecerán de acuerdo a la Ley de Ingreso Municipal, por lo que la Tesorería emitirá el recibo correspondiente.</w:t>
      </w:r>
    </w:p>
    <w:p w:rsidR="00B03F51" w:rsidRPr="006F7319" w:rsidRDefault="00B03F51" w:rsidP="00D51903">
      <w:pPr>
        <w:pStyle w:val="Prrafodelista"/>
        <w:ind w:right="-660"/>
        <w:rPr>
          <w:sz w:val="22"/>
          <w:szCs w:val="22"/>
        </w:rPr>
      </w:pPr>
    </w:p>
    <w:p w:rsidR="00B03F51" w:rsidRDefault="00B03F51" w:rsidP="00D51903">
      <w:pPr>
        <w:pStyle w:val="Prrafodelista"/>
        <w:numPr>
          <w:ilvl w:val="0"/>
          <w:numId w:val="29"/>
        </w:numPr>
        <w:ind w:right="-660"/>
        <w:jc w:val="both"/>
        <w:rPr>
          <w:sz w:val="22"/>
          <w:szCs w:val="22"/>
        </w:rPr>
      </w:pPr>
      <w:r w:rsidRPr="006F7319">
        <w:rPr>
          <w:sz w:val="22"/>
          <w:szCs w:val="22"/>
        </w:rPr>
        <w:t>Quedará a cargo del permisionario o maestro pirotécnico, la disposición final de los residuos peligrosos generados por un polvorín o de una quema de castillería o espectáculo con fuegos artificiales, debiendo cumplir tal efecto la normatividad de la materia.</w:t>
      </w:r>
    </w:p>
    <w:p w:rsidR="00B03F51" w:rsidRPr="006F7319" w:rsidRDefault="00B03F51" w:rsidP="00D51903">
      <w:pPr>
        <w:pStyle w:val="Prrafodelista"/>
        <w:ind w:right="-660"/>
        <w:rPr>
          <w:sz w:val="22"/>
          <w:szCs w:val="22"/>
        </w:rPr>
      </w:pPr>
    </w:p>
    <w:p w:rsidR="00B03F51" w:rsidRPr="006F7319" w:rsidRDefault="00B03F51" w:rsidP="00D51903">
      <w:pPr>
        <w:pStyle w:val="Prrafodelista"/>
        <w:numPr>
          <w:ilvl w:val="0"/>
          <w:numId w:val="29"/>
        </w:numPr>
        <w:ind w:right="-660"/>
        <w:jc w:val="both"/>
        <w:rPr>
          <w:sz w:val="22"/>
          <w:szCs w:val="22"/>
        </w:rPr>
      </w:pPr>
      <w:r w:rsidRPr="006F7319">
        <w:rPr>
          <w:sz w:val="22"/>
          <w:szCs w:val="22"/>
        </w:rPr>
        <w:t>El incumplimiento de esta reglamentación será motivo de denuncia ante las autoridades competentes.</w:t>
      </w:r>
    </w:p>
    <w:p w:rsidR="00B03F51" w:rsidRPr="004C7D84" w:rsidRDefault="00B03F51" w:rsidP="00D51903">
      <w:pPr>
        <w:pStyle w:val="Prrafodelista"/>
        <w:ind w:right="-660"/>
        <w:jc w:val="both"/>
        <w:rPr>
          <w:sz w:val="22"/>
          <w:szCs w:val="22"/>
        </w:rPr>
      </w:pPr>
    </w:p>
    <w:p w:rsidR="00B03F51" w:rsidRDefault="00B03F51" w:rsidP="00D51903">
      <w:pPr>
        <w:ind w:right="-660"/>
        <w:jc w:val="both"/>
        <w:rPr>
          <w:rFonts w:cs="Arial"/>
          <w:b/>
          <w:i/>
          <w:sz w:val="22"/>
          <w:szCs w:val="22"/>
        </w:rPr>
      </w:pPr>
    </w:p>
    <w:p w:rsidR="00B03F51" w:rsidRDefault="00B03F51" w:rsidP="00D51903">
      <w:pPr>
        <w:ind w:right="-660"/>
        <w:jc w:val="both"/>
        <w:rPr>
          <w:rFonts w:cs="Arial"/>
          <w:b/>
          <w:i/>
          <w:sz w:val="22"/>
          <w:szCs w:val="22"/>
        </w:rPr>
      </w:pPr>
    </w:p>
    <w:p w:rsidR="00B03F51" w:rsidRPr="00704046" w:rsidRDefault="00B03F51" w:rsidP="00D51903">
      <w:pPr>
        <w:ind w:right="-660"/>
        <w:jc w:val="both"/>
        <w:rPr>
          <w:rFonts w:cs="Arial"/>
          <w:i/>
          <w:sz w:val="22"/>
          <w:szCs w:val="22"/>
        </w:rPr>
      </w:pPr>
      <w:r>
        <w:rPr>
          <w:rFonts w:cs="Arial"/>
          <w:b/>
          <w:i/>
          <w:sz w:val="22"/>
          <w:szCs w:val="22"/>
        </w:rPr>
        <w:t>QUINTA</w:t>
      </w:r>
      <w:r>
        <w:rPr>
          <w:rFonts w:cs="Arial"/>
          <w:i/>
          <w:sz w:val="22"/>
          <w:szCs w:val="22"/>
        </w:rPr>
        <w:t xml:space="preserve">.- </w:t>
      </w:r>
      <w:r w:rsidRPr="00704046">
        <w:rPr>
          <w:rFonts w:cs="Arial"/>
          <w:i/>
          <w:sz w:val="22"/>
          <w:szCs w:val="22"/>
        </w:rPr>
        <w:t>Que en términos del artículo 62 del Reglamento Orgánico de Atizapán de Zaragoza, la Dirección de Protec</w:t>
      </w:r>
      <w:r>
        <w:rPr>
          <w:rFonts w:cs="Arial"/>
          <w:i/>
          <w:sz w:val="22"/>
          <w:szCs w:val="22"/>
        </w:rPr>
        <w:t xml:space="preserve">ción Civil, Ecología y Bomberos, </w:t>
      </w:r>
      <w:r w:rsidRPr="00704046">
        <w:rPr>
          <w:rFonts w:cs="Arial"/>
          <w:i/>
          <w:sz w:val="22"/>
          <w:szCs w:val="22"/>
        </w:rPr>
        <w:t>será la responsable de coordinar las acciones con los sectores público, privado y social, para prevenir los riesgos causados por siniestros o desastres, y en consecuencia, proteger y auxiliar a la población ante la eventualidad de que dichos fenómenos ocurran y, en su caso, dictará las medidas necesarias para el restablecimiento a la normalidad de la población afectada, así como la formulación, ejecución y evaluación de los asuntos municipales en materia de conservación ecológica y protección al medio ambiente.</w:t>
      </w:r>
    </w:p>
    <w:p w:rsidR="00B03F51" w:rsidRDefault="00B03F51" w:rsidP="00D51903">
      <w:pPr>
        <w:ind w:right="-660"/>
        <w:contextualSpacing/>
        <w:jc w:val="both"/>
        <w:rPr>
          <w:rFonts w:cs="Arial"/>
          <w:i/>
          <w:sz w:val="22"/>
          <w:szCs w:val="22"/>
        </w:rPr>
      </w:pPr>
    </w:p>
    <w:p w:rsidR="00B03F51" w:rsidRPr="00704046" w:rsidRDefault="00B03F51" w:rsidP="00D51903">
      <w:pPr>
        <w:ind w:right="-660"/>
        <w:contextualSpacing/>
        <w:jc w:val="both"/>
        <w:rPr>
          <w:rFonts w:cs="Arial"/>
          <w:i/>
          <w:sz w:val="22"/>
          <w:szCs w:val="22"/>
        </w:rPr>
      </w:pPr>
    </w:p>
    <w:p w:rsidR="00B03F51" w:rsidRPr="00790004" w:rsidRDefault="00B03F51" w:rsidP="00D51903">
      <w:pPr>
        <w:ind w:right="-660"/>
        <w:contextualSpacing/>
        <w:jc w:val="both"/>
        <w:rPr>
          <w:rFonts w:cs="Arial"/>
          <w:i/>
          <w:sz w:val="22"/>
          <w:szCs w:val="22"/>
        </w:rPr>
      </w:pPr>
      <w:r w:rsidRPr="00704046">
        <w:rPr>
          <w:rFonts w:cs="Arial"/>
          <w:i/>
          <w:sz w:val="22"/>
          <w:szCs w:val="22"/>
        </w:rPr>
        <w:t>Asimismo, será la encargada de proteger a las personas y a la sociedad, ante la eventualidad de un desastre, provocado por agentes naturales o humanos, a través de acciones que reduzcan o eliminen la pérdida de vidas, la afectación de la planta productiva, la destrucción de bienes materiales y el daño al medio ambiente, así como la interrupción de las funciones esenciales de la sociedad.</w:t>
      </w:r>
    </w:p>
    <w:p w:rsidR="00B03F51" w:rsidRDefault="00B03F51" w:rsidP="00D51903">
      <w:pPr>
        <w:ind w:right="-660"/>
        <w:contextualSpacing/>
        <w:jc w:val="both"/>
        <w:rPr>
          <w:rFonts w:cs="Arial"/>
          <w:sz w:val="22"/>
          <w:szCs w:val="22"/>
        </w:rPr>
      </w:pPr>
    </w:p>
    <w:p w:rsidR="00B03F51" w:rsidRDefault="00B03F51" w:rsidP="00D51903">
      <w:pPr>
        <w:ind w:right="-660"/>
        <w:jc w:val="both"/>
        <w:rPr>
          <w:rFonts w:cs="Arial"/>
          <w:b/>
          <w:i/>
          <w:sz w:val="22"/>
          <w:szCs w:val="22"/>
        </w:rPr>
      </w:pPr>
    </w:p>
    <w:p w:rsidR="00B03F51" w:rsidRPr="00704046" w:rsidRDefault="00B03F51" w:rsidP="00D51903">
      <w:pPr>
        <w:ind w:right="-660"/>
        <w:jc w:val="both"/>
        <w:rPr>
          <w:rFonts w:cs="Arial"/>
          <w:i/>
          <w:sz w:val="22"/>
          <w:szCs w:val="22"/>
        </w:rPr>
      </w:pPr>
      <w:r>
        <w:rPr>
          <w:rFonts w:cs="Arial"/>
          <w:b/>
          <w:i/>
          <w:sz w:val="22"/>
          <w:szCs w:val="22"/>
        </w:rPr>
        <w:lastRenderedPageBreak/>
        <w:t>SEXTA</w:t>
      </w:r>
      <w:r>
        <w:rPr>
          <w:rFonts w:cs="Arial"/>
          <w:i/>
          <w:sz w:val="22"/>
          <w:szCs w:val="22"/>
        </w:rPr>
        <w:t xml:space="preserve">.- </w:t>
      </w:r>
      <w:r w:rsidRPr="00704046">
        <w:rPr>
          <w:rFonts w:cs="Arial"/>
          <w:i/>
          <w:sz w:val="22"/>
          <w:szCs w:val="22"/>
        </w:rPr>
        <w:t xml:space="preserve">Que en términos del artículo 63 fracción XVII  del Reglamento </w:t>
      </w:r>
      <w:r>
        <w:rPr>
          <w:rFonts w:cs="Arial"/>
          <w:i/>
          <w:sz w:val="22"/>
          <w:szCs w:val="22"/>
        </w:rPr>
        <w:t>anteriormente mencionado</w:t>
      </w:r>
      <w:r w:rsidRPr="00704046">
        <w:rPr>
          <w:rFonts w:cs="Arial"/>
          <w:i/>
          <w:sz w:val="22"/>
          <w:szCs w:val="22"/>
        </w:rPr>
        <w:t>, las atribuciones de la Dirección de Protección Civil, Ecología y Bomberos, serán ejercidas por su Titular quien, para el cumplimiento de las mismas tendrá las siguientes facultades, ellas independientemente de las contenidas en las demás disposiciones legales o reglamentarias aplicables a la materia:</w:t>
      </w:r>
    </w:p>
    <w:p w:rsidR="00B03F51" w:rsidRPr="00704046" w:rsidRDefault="00B03F51" w:rsidP="00D51903">
      <w:pPr>
        <w:ind w:right="-660"/>
        <w:jc w:val="both"/>
        <w:rPr>
          <w:rFonts w:cs="Arial"/>
          <w:i/>
          <w:sz w:val="22"/>
          <w:szCs w:val="22"/>
        </w:rPr>
      </w:pPr>
    </w:p>
    <w:p w:rsidR="00B03F51" w:rsidRPr="00164E7A" w:rsidRDefault="00B03F51" w:rsidP="00D51903">
      <w:pPr>
        <w:ind w:right="-660"/>
        <w:contextualSpacing/>
        <w:jc w:val="both"/>
        <w:rPr>
          <w:rFonts w:cs="Arial"/>
          <w:sz w:val="22"/>
          <w:szCs w:val="22"/>
        </w:rPr>
      </w:pPr>
    </w:p>
    <w:p w:rsidR="00B03F51" w:rsidRPr="00164E7A" w:rsidRDefault="00B03F51" w:rsidP="00D51903">
      <w:pPr>
        <w:pStyle w:val="Prrafodelista"/>
        <w:spacing w:after="200"/>
        <w:ind w:left="1134" w:right="-660"/>
        <w:jc w:val="both"/>
        <w:rPr>
          <w:rFonts w:cs="Arial"/>
          <w:sz w:val="22"/>
          <w:szCs w:val="22"/>
        </w:rPr>
      </w:pPr>
      <w:r>
        <w:rPr>
          <w:rFonts w:cs="Arial"/>
          <w:sz w:val="22"/>
          <w:szCs w:val="22"/>
        </w:rPr>
        <w:t xml:space="preserve">XVII.- </w:t>
      </w:r>
      <w:r w:rsidRPr="00164E7A">
        <w:rPr>
          <w:rFonts w:cs="Arial"/>
          <w:sz w:val="22"/>
          <w:szCs w:val="22"/>
        </w:rPr>
        <w:t xml:space="preserve">Emitir  los certificados  de seguridad  del lugar de consumo de explosivos, artificios o sustancias químicas relacionadas con los mismos, de conformidad con las disposiciones jurídicas aplicables de la Ley Federal de Armas de Fuego y Explosivos. </w:t>
      </w:r>
    </w:p>
    <w:p w:rsidR="00B03F51" w:rsidRDefault="00B03F51" w:rsidP="00D51903">
      <w:pPr>
        <w:ind w:right="-660"/>
        <w:jc w:val="both"/>
        <w:rPr>
          <w:rFonts w:cs="Arial"/>
          <w:b/>
          <w:i/>
          <w:sz w:val="22"/>
          <w:szCs w:val="22"/>
        </w:rPr>
      </w:pPr>
    </w:p>
    <w:p w:rsidR="00B03F51" w:rsidRDefault="00B03F51" w:rsidP="00D51903">
      <w:pPr>
        <w:ind w:right="-660"/>
        <w:jc w:val="both"/>
        <w:rPr>
          <w:rFonts w:cs="Arial"/>
          <w:i/>
          <w:sz w:val="22"/>
          <w:szCs w:val="22"/>
        </w:rPr>
      </w:pPr>
      <w:r>
        <w:rPr>
          <w:rFonts w:cs="Arial"/>
          <w:b/>
          <w:i/>
          <w:sz w:val="22"/>
          <w:szCs w:val="22"/>
        </w:rPr>
        <w:t>SÉPTIMA</w:t>
      </w:r>
      <w:r>
        <w:rPr>
          <w:rFonts w:cs="Arial"/>
          <w:i/>
          <w:sz w:val="22"/>
          <w:szCs w:val="22"/>
        </w:rPr>
        <w:t xml:space="preserve">.- </w:t>
      </w:r>
      <w:r w:rsidRPr="00704046">
        <w:rPr>
          <w:rFonts w:cs="Arial"/>
          <w:i/>
          <w:sz w:val="22"/>
          <w:szCs w:val="22"/>
        </w:rPr>
        <w:t xml:space="preserve">Que </w:t>
      </w:r>
      <w:r>
        <w:rPr>
          <w:rFonts w:cs="Arial"/>
          <w:i/>
          <w:sz w:val="22"/>
          <w:szCs w:val="22"/>
        </w:rPr>
        <w:t xml:space="preserve">el </w:t>
      </w:r>
      <w:r w:rsidRPr="00704046">
        <w:rPr>
          <w:rFonts w:cs="Arial"/>
          <w:i/>
          <w:sz w:val="22"/>
          <w:szCs w:val="22"/>
        </w:rPr>
        <w:t xml:space="preserve"> artículo </w:t>
      </w:r>
      <w:r>
        <w:rPr>
          <w:rFonts w:cs="Arial"/>
          <w:i/>
          <w:sz w:val="22"/>
          <w:szCs w:val="22"/>
        </w:rPr>
        <w:t>81 de la Ley Orgánica Municipal vigente en el Estado de México, señala:</w:t>
      </w:r>
    </w:p>
    <w:p w:rsidR="00B03F51" w:rsidRDefault="00B03F51" w:rsidP="00D51903">
      <w:pPr>
        <w:ind w:right="-660"/>
        <w:jc w:val="both"/>
        <w:rPr>
          <w:rFonts w:cs="Arial"/>
          <w:b/>
          <w:i/>
          <w:sz w:val="22"/>
          <w:szCs w:val="22"/>
        </w:rPr>
      </w:pPr>
    </w:p>
    <w:p w:rsidR="00B03F51" w:rsidRPr="0082545F" w:rsidRDefault="00B03F51" w:rsidP="00D51903">
      <w:pPr>
        <w:autoSpaceDE w:val="0"/>
        <w:autoSpaceDN w:val="0"/>
        <w:adjustRightInd w:val="0"/>
        <w:ind w:right="-660"/>
        <w:jc w:val="both"/>
        <w:rPr>
          <w:rFonts w:eastAsiaTheme="minorHAnsi"/>
          <w:i/>
          <w:sz w:val="22"/>
          <w:szCs w:val="22"/>
          <w:lang w:val="es-MX" w:eastAsia="en-US"/>
        </w:rPr>
      </w:pPr>
      <w:r w:rsidRPr="0082545F">
        <w:rPr>
          <w:rFonts w:eastAsiaTheme="minorHAnsi"/>
          <w:i/>
          <w:sz w:val="22"/>
          <w:szCs w:val="22"/>
          <w:lang w:val="es-MX" w:eastAsia="en-US"/>
        </w:rPr>
        <w:t>En cada m</w:t>
      </w:r>
      <w:r>
        <w:rPr>
          <w:rFonts w:eastAsiaTheme="minorHAnsi"/>
          <w:i/>
          <w:sz w:val="22"/>
          <w:szCs w:val="22"/>
          <w:lang w:val="es-MX" w:eastAsia="en-US"/>
        </w:rPr>
        <w:t>unicipio se establecerá una Uni</w:t>
      </w:r>
      <w:r w:rsidRPr="0082545F">
        <w:rPr>
          <w:rFonts w:eastAsiaTheme="minorHAnsi"/>
          <w:i/>
          <w:sz w:val="22"/>
          <w:szCs w:val="22"/>
          <w:lang w:val="es-MX" w:eastAsia="en-US"/>
        </w:rPr>
        <w:t>da</w:t>
      </w:r>
      <w:r>
        <w:rPr>
          <w:rFonts w:eastAsiaTheme="minorHAnsi"/>
          <w:i/>
          <w:sz w:val="22"/>
          <w:szCs w:val="22"/>
          <w:lang w:val="es-MX" w:eastAsia="en-US"/>
        </w:rPr>
        <w:t xml:space="preserve">d Municipal de Protección Civil </w:t>
      </w:r>
      <w:r w:rsidRPr="0082545F">
        <w:rPr>
          <w:rFonts w:eastAsiaTheme="minorHAnsi"/>
          <w:i/>
          <w:sz w:val="22"/>
          <w:szCs w:val="22"/>
          <w:lang w:val="es-MX" w:eastAsia="en-US"/>
        </w:rPr>
        <w:t>mism</w:t>
      </w:r>
      <w:r>
        <w:rPr>
          <w:rFonts w:eastAsiaTheme="minorHAnsi"/>
          <w:i/>
          <w:sz w:val="22"/>
          <w:szCs w:val="22"/>
          <w:lang w:val="es-MX" w:eastAsia="en-US"/>
        </w:rPr>
        <w:t xml:space="preserve">a que se </w:t>
      </w:r>
      <w:r w:rsidRPr="0082545F">
        <w:rPr>
          <w:rFonts w:eastAsiaTheme="minorHAnsi"/>
          <w:i/>
          <w:sz w:val="22"/>
          <w:szCs w:val="22"/>
          <w:lang w:val="es-MX" w:eastAsia="en-US"/>
        </w:rPr>
        <w:t xml:space="preserve">coordinará con las dependencias de la </w:t>
      </w:r>
      <w:r>
        <w:rPr>
          <w:rFonts w:eastAsiaTheme="minorHAnsi"/>
          <w:i/>
          <w:sz w:val="22"/>
          <w:szCs w:val="22"/>
          <w:lang w:val="es-MX" w:eastAsia="en-US"/>
        </w:rPr>
        <w:t xml:space="preserve">administración pública que sean </w:t>
      </w:r>
      <w:r w:rsidRPr="0082545F">
        <w:rPr>
          <w:rFonts w:eastAsiaTheme="minorHAnsi"/>
          <w:i/>
          <w:sz w:val="22"/>
          <w:szCs w:val="22"/>
          <w:lang w:val="es-MX" w:eastAsia="en-US"/>
        </w:rPr>
        <w:t>necesarias y cuyo jefe inmediato será el Presidente Municipal.</w:t>
      </w:r>
    </w:p>
    <w:p w:rsidR="00B03F51" w:rsidRDefault="00B03F51" w:rsidP="00D51903">
      <w:pPr>
        <w:autoSpaceDE w:val="0"/>
        <w:autoSpaceDN w:val="0"/>
        <w:adjustRightInd w:val="0"/>
        <w:ind w:right="-660"/>
        <w:jc w:val="both"/>
        <w:rPr>
          <w:rFonts w:eastAsiaTheme="minorHAnsi"/>
          <w:i/>
          <w:sz w:val="22"/>
          <w:szCs w:val="22"/>
          <w:lang w:val="es-MX" w:eastAsia="en-US"/>
        </w:rPr>
      </w:pPr>
    </w:p>
    <w:p w:rsidR="00B03F51" w:rsidRDefault="00B03F51" w:rsidP="00D51903">
      <w:pPr>
        <w:autoSpaceDE w:val="0"/>
        <w:autoSpaceDN w:val="0"/>
        <w:adjustRightInd w:val="0"/>
        <w:ind w:right="-660"/>
        <w:jc w:val="both"/>
        <w:rPr>
          <w:rFonts w:eastAsiaTheme="minorHAnsi"/>
          <w:i/>
          <w:sz w:val="22"/>
          <w:szCs w:val="22"/>
          <w:lang w:val="es-MX" w:eastAsia="en-US"/>
        </w:rPr>
      </w:pPr>
    </w:p>
    <w:p w:rsidR="00B03F51" w:rsidRPr="0082545F" w:rsidRDefault="00B03F51" w:rsidP="00D51903">
      <w:pPr>
        <w:autoSpaceDE w:val="0"/>
        <w:autoSpaceDN w:val="0"/>
        <w:adjustRightInd w:val="0"/>
        <w:ind w:right="-660"/>
        <w:jc w:val="both"/>
        <w:rPr>
          <w:rFonts w:eastAsiaTheme="minorHAnsi"/>
          <w:i/>
          <w:sz w:val="22"/>
          <w:szCs w:val="22"/>
          <w:lang w:val="es-MX" w:eastAsia="en-US"/>
        </w:rPr>
      </w:pPr>
      <w:r w:rsidRPr="0082545F">
        <w:rPr>
          <w:rFonts w:eastAsiaTheme="minorHAnsi"/>
          <w:i/>
          <w:sz w:val="22"/>
          <w:szCs w:val="22"/>
          <w:lang w:val="es-MX" w:eastAsia="en-US"/>
        </w:rPr>
        <w:t>Las unidades municipales de protección civil tend</w:t>
      </w:r>
      <w:r>
        <w:rPr>
          <w:rFonts w:eastAsiaTheme="minorHAnsi"/>
          <w:i/>
          <w:sz w:val="22"/>
          <w:szCs w:val="22"/>
          <w:lang w:val="es-MX" w:eastAsia="en-US"/>
        </w:rPr>
        <w:t xml:space="preserve">rán a su cargo la organización, coordinación y </w:t>
      </w:r>
      <w:r w:rsidRPr="0082545F">
        <w:rPr>
          <w:rFonts w:eastAsiaTheme="minorHAnsi"/>
          <w:i/>
          <w:sz w:val="22"/>
          <w:szCs w:val="22"/>
          <w:lang w:val="es-MX" w:eastAsia="en-US"/>
        </w:rPr>
        <w:t>operación de programas municipales de pr</w:t>
      </w:r>
      <w:r>
        <w:rPr>
          <w:rFonts w:eastAsiaTheme="minorHAnsi"/>
          <w:i/>
          <w:sz w:val="22"/>
          <w:szCs w:val="22"/>
          <w:lang w:val="es-MX" w:eastAsia="en-US"/>
        </w:rPr>
        <w:t xml:space="preserve">otección civil apoyándose en el </w:t>
      </w:r>
      <w:r w:rsidRPr="0082545F">
        <w:rPr>
          <w:rFonts w:eastAsiaTheme="minorHAnsi"/>
          <w:i/>
          <w:sz w:val="22"/>
          <w:szCs w:val="22"/>
          <w:lang w:val="es-MX" w:eastAsia="en-US"/>
        </w:rPr>
        <w:t>respectivo Consejo Municipal.</w:t>
      </w:r>
    </w:p>
    <w:p w:rsidR="00B03F51" w:rsidRPr="0082545F" w:rsidRDefault="00B03F51" w:rsidP="00D51903">
      <w:pPr>
        <w:autoSpaceDE w:val="0"/>
        <w:autoSpaceDN w:val="0"/>
        <w:adjustRightInd w:val="0"/>
        <w:ind w:right="-660"/>
        <w:jc w:val="both"/>
        <w:rPr>
          <w:rFonts w:eastAsiaTheme="minorHAnsi"/>
          <w:i/>
          <w:sz w:val="22"/>
          <w:szCs w:val="22"/>
          <w:lang w:val="es-MX" w:eastAsia="en-US"/>
        </w:rPr>
      </w:pPr>
    </w:p>
    <w:p w:rsidR="00B03F51" w:rsidRDefault="00B03F51" w:rsidP="00D51903">
      <w:pPr>
        <w:autoSpaceDE w:val="0"/>
        <w:autoSpaceDN w:val="0"/>
        <w:adjustRightInd w:val="0"/>
        <w:ind w:right="-660"/>
        <w:jc w:val="both"/>
        <w:rPr>
          <w:rFonts w:eastAsiaTheme="minorHAnsi"/>
          <w:i/>
          <w:sz w:val="22"/>
          <w:szCs w:val="22"/>
          <w:lang w:val="es-MX" w:eastAsia="en-US"/>
        </w:rPr>
      </w:pPr>
    </w:p>
    <w:p w:rsidR="00B03F51" w:rsidRPr="00D43983" w:rsidRDefault="00B03F51" w:rsidP="00D51903">
      <w:pPr>
        <w:autoSpaceDE w:val="0"/>
        <w:autoSpaceDN w:val="0"/>
        <w:adjustRightInd w:val="0"/>
        <w:ind w:right="-660"/>
        <w:jc w:val="both"/>
        <w:rPr>
          <w:rFonts w:eastAsiaTheme="minorHAnsi"/>
          <w:i/>
          <w:sz w:val="22"/>
          <w:szCs w:val="22"/>
          <w:lang w:val="es-MX" w:eastAsia="en-US"/>
        </w:rPr>
      </w:pPr>
      <w:r w:rsidRPr="0082545F">
        <w:rPr>
          <w:rFonts w:eastAsiaTheme="minorHAnsi"/>
          <w:i/>
          <w:sz w:val="22"/>
          <w:szCs w:val="22"/>
          <w:lang w:val="es-MX" w:eastAsia="en-US"/>
        </w:rPr>
        <w:t>La Unidad Municipal de Protección Civil, será la autor</w:t>
      </w:r>
      <w:r>
        <w:rPr>
          <w:rFonts w:eastAsiaTheme="minorHAnsi"/>
          <w:i/>
          <w:sz w:val="22"/>
          <w:szCs w:val="22"/>
          <w:lang w:val="es-MX" w:eastAsia="en-US"/>
        </w:rPr>
        <w:t xml:space="preserve">idad encargada de dar la primer </w:t>
      </w:r>
      <w:r w:rsidRPr="0082545F">
        <w:rPr>
          <w:rFonts w:eastAsiaTheme="minorHAnsi"/>
          <w:i/>
          <w:sz w:val="22"/>
          <w:szCs w:val="22"/>
          <w:lang w:val="es-MX" w:eastAsia="en-US"/>
        </w:rPr>
        <w:t>respuesta en la materia, debiendo asistir a las eme</w:t>
      </w:r>
      <w:r>
        <w:rPr>
          <w:rFonts w:eastAsiaTheme="minorHAnsi"/>
          <w:i/>
          <w:sz w:val="22"/>
          <w:szCs w:val="22"/>
          <w:lang w:val="es-MX" w:eastAsia="en-US"/>
        </w:rPr>
        <w:t xml:space="preserve">rgencias que se presenten en su </w:t>
      </w:r>
      <w:r w:rsidRPr="0082545F">
        <w:rPr>
          <w:rFonts w:eastAsiaTheme="minorHAnsi"/>
          <w:i/>
          <w:sz w:val="22"/>
          <w:szCs w:val="22"/>
          <w:lang w:val="es-MX" w:eastAsia="en-US"/>
        </w:rPr>
        <w:t>demarcación; en caso de que su capacidad de repuest</w:t>
      </w:r>
      <w:r>
        <w:rPr>
          <w:rFonts w:eastAsiaTheme="minorHAnsi"/>
          <w:i/>
          <w:sz w:val="22"/>
          <w:szCs w:val="22"/>
          <w:lang w:val="es-MX" w:eastAsia="en-US"/>
        </w:rPr>
        <w:t xml:space="preserve">a sea superada, está obligada a </w:t>
      </w:r>
      <w:r w:rsidRPr="0082545F">
        <w:rPr>
          <w:rFonts w:eastAsiaTheme="minorHAnsi"/>
          <w:i/>
          <w:sz w:val="22"/>
          <w:szCs w:val="22"/>
          <w:lang w:val="es-MX" w:eastAsia="en-US"/>
        </w:rPr>
        <w:t>notificar al Presidente Municipal para solicitar la interven</w:t>
      </w:r>
      <w:r>
        <w:rPr>
          <w:rFonts w:eastAsiaTheme="minorHAnsi"/>
          <w:i/>
          <w:sz w:val="22"/>
          <w:szCs w:val="22"/>
          <w:lang w:val="es-MX" w:eastAsia="en-US"/>
        </w:rPr>
        <w:t xml:space="preserve">ción de la Dirección General de </w:t>
      </w:r>
      <w:r w:rsidRPr="0082545F">
        <w:rPr>
          <w:rFonts w:eastAsiaTheme="minorHAnsi"/>
          <w:i/>
          <w:sz w:val="22"/>
          <w:szCs w:val="22"/>
          <w:lang w:val="es-MX" w:eastAsia="en-US"/>
        </w:rPr>
        <w:t>Protección Civil del Estado de México.</w:t>
      </w:r>
    </w:p>
    <w:p w:rsidR="00B03F51" w:rsidRPr="0082545F" w:rsidRDefault="00B03F51" w:rsidP="00D51903">
      <w:pPr>
        <w:ind w:right="-660"/>
        <w:rPr>
          <w:b/>
          <w:i/>
          <w:sz w:val="22"/>
          <w:szCs w:val="22"/>
        </w:rPr>
      </w:pPr>
    </w:p>
    <w:p w:rsidR="00B03F51" w:rsidRDefault="00B03F51" w:rsidP="00D51903">
      <w:pPr>
        <w:ind w:right="-660"/>
        <w:jc w:val="both"/>
        <w:rPr>
          <w:rFonts w:cs="Arial"/>
          <w:b/>
          <w:i/>
          <w:sz w:val="22"/>
          <w:szCs w:val="22"/>
        </w:rPr>
      </w:pPr>
    </w:p>
    <w:p w:rsidR="00B03F51" w:rsidRDefault="00B03F51" w:rsidP="00D51903">
      <w:pPr>
        <w:ind w:right="-660"/>
        <w:jc w:val="both"/>
        <w:rPr>
          <w:rFonts w:cs="Arial"/>
          <w:i/>
          <w:sz w:val="22"/>
          <w:szCs w:val="22"/>
        </w:rPr>
      </w:pPr>
      <w:r>
        <w:rPr>
          <w:rFonts w:cs="Arial"/>
          <w:b/>
          <w:i/>
          <w:sz w:val="22"/>
          <w:szCs w:val="22"/>
        </w:rPr>
        <w:t>OCTAVA</w:t>
      </w:r>
      <w:r>
        <w:rPr>
          <w:rFonts w:cs="Arial"/>
          <w:i/>
          <w:sz w:val="22"/>
          <w:szCs w:val="22"/>
        </w:rPr>
        <w:t>.- Que</w:t>
      </w:r>
      <w:r>
        <w:rPr>
          <w:rFonts w:cs="Arial"/>
          <w:b/>
          <w:i/>
          <w:sz w:val="22"/>
          <w:szCs w:val="22"/>
        </w:rPr>
        <w:t xml:space="preserve"> </w:t>
      </w:r>
      <w:r>
        <w:rPr>
          <w:rFonts w:cs="Arial"/>
          <w:i/>
          <w:sz w:val="22"/>
          <w:szCs w:val="22"/>
        </w:rPr>
        <w:t>una vez analizada la propuesta de  modificaciones</w:t>
      </w:r>
      <w:r>
        <w:rPr>
          <w:rFonts w:cs="Arial"/>
          <w:b/>
          <w:i/>
          <w:sz w:val="22"/>
          <w:szCs w:val="22"/>
        </w:rPr>
        <w:t xml:space="preserve"> </w:t>
      </w:r>
      <w:r>
        <w:rPr>
          <w:rFonts w:cs="Arial"/>
          <w:i/>
          <w:sz w:val="22"/>
          <w:szCs w:val="22"/>
        </w:rPr>
        <w:t>al Bando Municipal, se propone lo siguiente:</w:t>
      </w:r>
    </w:p>
    <w:p w:rsidR="00B03F51" w:rsidRDefault="00B03F51" w:rsidP="00D51903">
      <w:pPr>
        <w:ind w:right="-660"/>
        <w:jc w:val="both"/>
        <w:rPr>
          <w:rFonts w:cs="Arial"/>
          <w:i/>
          <w:sz w:val="22"/>
          <w:szCs w:val="22"/>
        </w:rPr>
      </w:pPr>
    </w:p>
    <w:p w:rsidR="00B03F51" w:rsidRDefault="00B03F51" w:rsidP="00D51903">
      <w:pPr>
        <w:ind w:right="-660"/>
        <w:jc w:val="both"/>
        <w:rPr>
          <w:rFonts w:cs="Arial"/>
          <w:i/>
          <w:sz w:val="22"/>
          <w:szCs w:val="22"/>
        </w:rPr>
      </w:pPr>
    </w:p>
    <w:p w:rsidR="00B03F51" w:rsidRDefault="00B03F51" w:rsidP="00D51903">
      <w:pPr>
        <w:ind w:right="-660"/>
        <w:jc w:val="both"/>
        <w:rPr>
          <w:rFonts w:cs="Arial"/>
          <w:i/>
          <w:sz w:val="22"/>
          <w:szCs w:val="22"/>
        </w:rPr>
      </w:pPr>
      <w:r>
        <w:rPr>
          <w:rFonts w:cs="Arial"/>
          <w:i/>
          <w:sz w:val="22"/>
          <w:szCs w:val="22"/>
        </w:rPr>
        <w:t>Adicionar el Título Séptimo Bis, con un Capítulo Único denominado “DE LA FABRICACIÓN, ALMACENAMIENTO, TRANSPORTE, VENTA Y USO DE ARTIFICIOS PIROTÉCNICOS EN EL MUNICIPIO.</w:t>
      </w:r>
    </w:p>
    <w:p w:rsidR="00B03F51" w:rsidRDefault="00B03F51" w:rsidP="00D51903">
      <w:pPr>
        <w:ind w:right="-660"/>
        <w:jc w:val="both"/>
        <w:rPr>
          <w:rFonts w:cs="Arial"/>
          <w:i/>
          <w:sz w:val="22"/>
          <w:szCs w:val="22"/>
        </w:rPr>
      </w:pPr>
    </w:p>
    <w:p w:rsidR="00B03F51" w:rsidRDefault="00B03F51" w:rsidP="00D51903">
      <w:pPr>
        <w:ind w:right="-660"/>
        <w:jc w:val="both"/>
        <w:rPr>
          <w:rFonts w:cs="Arial"/>
          <w:i/>
          <w:sz w:val="22"/>
          <w:szCs w:val="22"/>
        </w:rPr>
      </w:pPr>
    </w:p>
    <w:p w:rsidR="00B03F51" w:rsidRDefault="00B03F51" w:rsidP="00D51903">
      <w:pPr>
        <w:ind w:right="-660"/>
        <w:jc w:val="both"/>
        <w:rPr>
          <w:rFonts w:cs="Arial"/>
          <w:i/>
          <w:sz w:val="22"/>
          <w:szCs w:val="22"/>
        </w:rPr>
      </w:pPr>
      <w:r>
        <w:rPr>
          <w:rFonts w:cs="Arial"/>
          <w:i/>
          <w:sz w:val="22"/>
          <w:szCs w:val="22"/>
        </w:rPr>
        <w:t xml:space="preserve">En razón de ello, adicionar los artículos 67 bis, 67 ter, 67 quáter, 67 quinquies y 67 sexies. </w:t>
      </w:r>
    </w:p>
    <w:p w:rsidR="00B03F51" w:rsidRDefault="00B03F51" w:rsidP="00D51903">
      <w:pPr>
        <w:ind w:right="-660"/>
        <w:jc w:val="both"/>
        <w:rPr>
          <w:rFonts w:cs="Arial"/>
          <w:i/>
          <w:sz w:val="22"/>
          <w:szCs w:val="22"/>
        </w:rPr>
      </w:pPr>
    </w:p>
    <w:p w:rsidR="00B03F51" w:rsidRDefault="00B03F51" w:rsidP="00D51903">
      <w:pPr>
        <w:ind w:right="-660"/>
        <w:jc w:val="both"/>
        <w:rPr>
          <w:b/>
          <w:i/>
          <w:sz w:val="22"/>
          <w:szCs w:val="22"/>
        </w:rPr>
      </w:pPr>
    </w:p>
    <w:p w:rsidR="00B03F51" w:rsidRPr="00D43983" w:rsidRDefault="00B03F51" w:rsidP="00D51903">
      <w:pPr>
        <w:ind w:right="-660"/>
        <w:jc w:val="both"/>
        <w:rPr>
          <w:i/>
          <w:sz w:val="22"/>
          <w:szCs w:val="22"/>
        </w:rPr>
      </w:pPr>
      <w:r w:rsidRPr="00D43983">
        <w:rPr>
          <w:b/>
          <w:i/>
          <w:sz w:val="22"/>
          <w:szCs w:val="22"/>
        </w:rPr>
        <w:t>Artículo 67 bis.-</w:t>
      </w:r>
      <w:r w:rsidRPr="00D43983">
        <w:rPr>
          <w:i/>
          <w:sz w:val="22"/>
          <w:szCs w:val="22"/>
        </w:rPr>
        <w:t xml:space="preserve">  El  H. Ayuntamiento como primera autoridad administrativa actuará a través de la Dirección de Protección Civil, Ecología y Bomberos para dar cumplimiento a la Ley Federal de Armas de Fuego y Explosivos, y su Reglamento  para efecto de otorgar la conformidad respecto a la seguridad y lugar de consumo de explosivos, artificios o sustancias químicas relacionadas con los mismos; y en los casos de fabricación y almacenamiento, los certificados de seguridad a que refieren los artículos 35 inciso g, 38 inciso e y 48 del Reglamento de la Ley citada en el presente artículo.</w:t>
      </w:r>
    </w:p>
    <w:p w:rsidR="00B03F51" w:rsidRDefault="00B03F51" w:rsidP="00D51903">
      <w:pPr>
        <w:ind w:right="-660"/>
        <w:jc w:val="both"/>
        <w:rPr>
          <w:b/>
          <w:i/>
          <w:sz w:val="22"/>
          <w:szCs w:val="22"/>
        </w:rPr>
      </w:pPr>
    </w:p>
    <w:p w:rsidR="00B03F51" w:rsidRDefault="00B03F51" w:rsidP="00D51903">
      <w:pPr>
        <w:ind w:right="-660"/>
        <w:jc w:val="both"/>
        <w:rPr>
          <w:b/>
          <w:i/>
          <w:sz w:val="22"/>
          <w:szCs w:val="22"/>
        </w:rPr>
      </w:pPr>
    </w:p>
    <w:p w:rsidR="00B03F51" w:rsidRPr="00D43983" w:rsidRDefault="00B03F51" w:rsidP="00D51903">
      <w:pPr>
        <w:ind w:right="-660"/>
        <w:jc w:val="both"/>
        <w:rPr>
          <w:i/>
          <w:sz w:val="22"/>
          <w:szCs w:val="22"/>
        </w:rPr>
      </w:pPr>
      <w:r w:rsidRPr="00D43983">
        <w:rPr>
          <w:b/>
          <w:i/>
          <w:sz w:val="22"/>
          <w:szCs w:val="22"/>
        </w:rPr>
        <w:t>Artículo 67 ter.-</w:t>
      </w:r>
      <w:r w:rsidRPr="00D43983">
        <w:rPr>
          <w:i/>
          <w:sz w:val="22"/>
          <w:szCs w:val="22"/>
        </w:rPr>
        <w:t xml:space="preserve"> La Dirección de Protección Civil, Ecología y Bomberos será la encargada de revisar las medidas de seguridad de ubicación de los puntos de venta y lugares de consumo de explosivos, artificios o sustancias químicas relacionadas con los mismos, en el Municipio, a efecto de prevenir situaciones de riesgo a la población, a través de los procedimientos legales establecidos. </w:t>
      </w:r>
    </w:p>
    <w:p w:rsidR="00B03F51" w:rsidRDefault="00B03F51" w:rsidP="00D51903">
      <w:pPr>
        <w:ind w:right="-660"/>
        <w:jc w:val="both"/>
        <w:rPr>
          <w:b/>
          <w:i/>
          <w:sz w:val="22"/>
          <w:szCs w:val="22"/>
        </w:rPr>
      </w:pPr>
    </w:p>
    <w:p w:rsidR="00B03F51" w:rsidRDefault="00B03F51" w:rsidP="00D51903">
      <w:pPr>
        <w:ind w:right="-660"/>
        <w:jc w:val="both"/>
        <w:rPr>
          <w:b/>
          <w:i/>
          <w:sz w:val="22"/>
          <w:szCs w:val="22"/>
        </w:rPr>
      </w:pPr>
    </w:p>
    <w:p w:rsidR="00B03F51" w:rsidRPr="00D43983" w:rsidRDefault="00B03F51" w:rsidP="00D51903">
      <w:pPr>
        <w:ind w:right="-660"/>
        <w:jc w:val="both"/>
        <w:rPr>
          <w:i/>
          <w:sz w:val="22"/>
          <w:szCs w:val="22"/>
        </w:rPr>
      </w:pPr>
      <w:r w:rsidRPr="00D43983">
        <w:rPr>
          <w:b/>
          <w:i/>
          <w:sz w:val="22"/>
          <w:szCs w:val="22"/>
        </w:rPr>
        <w:t xml:space="preserve">Artículo 67 quáter.- </w:t>
      </w:r>
      <w:r w:rsidRPr="00D43983">
        <w:rPr>
          <w:i/>
          <w:sz w:val="22"/>
          <w:szCs w:val="22"/>
        </w:rPr>
        <w:t>La Dirección de Protección Civil, Ecología y Bomberos sólo expedirá la conformidad respecto a la seguridad de ubicación y lugar de consumo de explosivos, artificios o sustancias químicas relacionadas con los mismos por la quema de castillería o cualquier espectáculo pirotécnico, al organizador y/o responsable que contrate al maestro pirotécnico, quien deberá contar con los permisos correspondientes expedidos por la Secretaria de la Defensa Nacional  vigentes y se encuentre en el registro Estatal de Pirotecnia; además de garantizar las medidas de seguridad solicitadas por esta Dirección.</w:t>
      </w:r>
    </w:p>
    <w:p w:rsidR="00B03F51" w:rsidRDefault="00B03F51" w:rsidP="00D51903">
      <w:pPr>
        <w:ind w:right="-660"/>
        <w:jc w:val="both"/>
        <w:rPr>
          <w:b/>
          <w:i/>
          <w:sz w:val="22"/>
          <w:szCs w:val="22"/>
        </w:rPr>
      </w:pPr>
    </w:p>
    <w:p w:rsidR="00B03F51" w:rsidRDefault="00B03F51" w:rsidP="00D51903">
      <w:pPr>
        <w:ind w:right="-660"/>
        <w:jc w:val="both"/>
        <w:rPr>
          <w:b/>
          <w:i/>
          <w:sz w:val="22"/>
          <w:szCs w:val="22"/>
        </w:rPr>
      </w:pPr>
    </w:p>
    <w:p w:rsidR="00B03F51" w:rsidRPr="00D43983" w:rsidRDefault="00B03F51" w:rsidP="00D51903">
      <w:pPr>
        <w:ind w:right="-660"/>
        <w:jc w:val="both"/>
        <w:rPr>
          <w:i/>
          <w:sz w:val="22"/>
          <w:szCs w:val="22"/>
        </w:rPr>
      </w:pPr>
      <w:r>
        <w:rPr>
          <w:b/>
          <w:i/>
          <w:sz w:val="22"/>
          <w:szCs w:val="22"/>
        </w:rPr>
        <w:t>Artí</w:t>
      </w:r>
      <w:r w:rsidRPr="00D43983">
        <w:rPr>
          <w:b/>
          <w:i/>
          <w:sz w:val="22"/>
          <w:szCs w:val="22"/>
        </w:rPr>
        <w:t>culo 67 quinquies.-</w:t>
      </w:r>
      <w:r w:rsidRPr="00D43983">
        <w:rPr>
          <w:i/>
          <w:sz w:val="22"/>
          <w:szCs w:val="22"/>
        </w:rPr>
        <w:t xml:space="preserve"> Quedará a cargo del maestro pirotécnico, la disposición final de los residuos peligrosos generados por una quema de castillería o espectáculo pirotécnico, debiendo cumplir con la normatividad de la materia.</w:t>
      </w:r>
    </w:p>
    <w:p w:rsidR="00B03F51" w:rsidRDefault="00B03F51" w:rsidP="00D51903">
      <w:pPr>
        <w:ind w:right="-660"/>
        <w:jc w:val="both"/>
        <w:rPr>
          <w:b/>
          <w:i/>
          <w:sz w:val="22"/>
          <w:szCs w:val="22"/>
        </w:rPr>
      </w:pPr>
    </w:p>
    <w:p w:rsidR="00B03F51" w:rsidRDefault="00B03F51" w:rsidP="00D51903">
      <w:pPr>
        <w:ind w:right="-660"/>
        <w:jc w:val="both"/>
        <w:rPr>
          <w:b/>
          <w:i/>
          <w:sz w:val="22"/>
          <w:szCs w:val="22"/>
        </w:rPr>
      </w:pPr>
    </w:p>
    <w:p w:rsidR="00B03F51" w:rsidRPr="00790004" w:rsidRDefault="00B03F51" w:rsidP="00D51903">
      <w:pPr>
        <w:ind w:right="-660"/>
        <w:jc w:val="both"/>
        <w:rPr>
          <w:i/>
          <w:sz w:val="22"/>
          <w:szCs w:val="22"/>
        </w:rPr>
      </w:pPr>
      <w:r>
        <w:rPr>
          <w:b/>
          <w:i/>
          <w:sz w:val="22"/>
          <w:szCs w:val="22"/>
        </w:rPr>
        <w:t>Artí</w:t>
      </w:r>
      <w:r w:rsidRPr="00D43983">
        <w:rPr>
          <w:b/>
          <w:i/>
          <w:sz w:val="22"/>
          <w:szCs w:val="22"/>
        </w:rPr>
        <w:t xml:space="preserve">culo 67 sexies.- </w:t>
      </w:r>
      <w:r w:rsidRPr="00D43983">
        <w:rPr>
          <w:i/>
          <w:sz w:val="22"/>
          <w:szCs w:val="22"/>
        </w:rPr>
        <w:t>En caso de que el organizador y/o responsable, o maestro pirotécnico incumplan con lo establecido en este capítulo por cuanto a la venta y lugar de consumo se refiere; poniendo en riesgo a la población, los bienes o el entorno; la Dirección de Protección Civil, Ecología y Bomberos, en el ámbito de sus facultades, dictará de inmediato las medidas de seguridad establecidas en las normas de la materia, además de dar vista a las autoridades</w:t>
      </w:r>
    </w:p>
    <w:p w:rsidR="00B03F51" w:rsidRDefault="00B03F51" w:rsidP="00D51903">
      <w:pPr>
        <w:ind w:right="-660"/>
        <w:jc w:val="both"/>
        <w:rPr>
          <w:rFonts w:cs="Arial"/>
          <w:i/>
          <w:sz w:val="22"/>
          <w:szCs w:val="22"/>
        </w:rPr>
      </w:pPr>
    </w:p>
    <w:p w:rsidR="00B03F51" w:rsidRDefault="00B03F51" w:rsidP="00D51903">
      <w:pPr>
        <w:ind w:right="-660"/>
        <w:jc w:val="both"/>
        <w:rPr>
          <w:rFonts w:cs="Arial"/>
          <w:b/>
          <w:i/>
          <w:sz w:val="22"/>
          <w:szCs w:val="22"/>
        </w:rPr>
      </w:pPr>
    </w:p>
    <w:p w:rsidR="00B03F51" w:rsidRDefault="00B03F51" w:rsidP="00D51903">
      <w:pPr>
        <w:ind w:right="-660"/>
        <w:jc w:val="both"/>
        <w:rPr>
          <w:rFonts w:cs="Arial"/>
          <w:i/>
          <w:sz w:val="22"/>
          <w:szCs w:val="22"/>
        </w:rPr>
      </w:pPr>
      <w:r>
        <w:rPr>
          <w:rFonts w:cs="Arial"/>
          <w:b/>
          <w:i/>
          <w:sz w:val="22"/>
          <w:szCs w:val="22"/>
        </w:rPr>
        <w:t xml:space="preserve">NOVENA.-  </w:t>
      </w:r>
      <w:r>
        <w:rPr>
          <w:rFonts w:cs="Arial"/>
          <w:i/>
          <w:sz w:val="22"/>
          <w:szCs w:val="22"/>
        </w:rPr>
        <w:t>Que quienes integramos la presente Administración de Gobierno, creemos que es indispensable proceder a realizar una revisión detallada de la Reglamentación Municipal y que ésta se ajuste a las disposiciones legales que rigen la actuación de quienes somos servidores públicos.</w:t>
      </w:r>
    </w:p>
    <w:p w:rsidR="00B03F51" w:rsidRDefault="00B03F51" w:rsidP="00D51903">
      <w:pPr>
        <w:ind w:right="-660"/>
        <w:jc w:val="center"/>
        <w:rPr>
          <w:rFonts w:cs="Arial"/>
          <w:b/>
          <w:i/>
          <w:sz w:val="22"/>
          <w:szCs w:val="22"/>
        </w:rPr>
      </w:pPr>
    </w:p>
    <w:p w:rsidR="00B03F51" w:rsidRDefault="00B03F51" w:rsidP="00D51903">
      <w:pPr>
        <w:ind w:right="-660"/>
        <w:jc w:val="center"/>
        <w:rPr>
          <w:rFonts w:cs="Arial"/>
          <w:b/>
          <w:i/>
          <w:sz w:val="22"/>
          <w:szCs w:val="22"/>
        </w:rPr>
      </w:pPr>
    </w:p>
    <w:p w:rsidR="00B03F51" w:rsidRDefault="00B03F51" w:rsidP="00D51903">
      <w:pPr>
        <w:ind w:right="-660"/>
        <w:jc w:val="center"/>
        <w:rPr>
          <w:rFonts w:cs="Arial"/>
          <w:b/>
          <w:i/>
          <w:sz w:val="22"/>
          <w:szCs w:val="22"/>
        </w:rPr>
      </w:pPr>
      <w:r>
        <w:rPr>
          <w:rFonts w:cs="Arial"/>
          <w:b/>
          <w:i/>
          <w:sz w:val="22"/>
          <w:szCs w:val="22"/>
        </w:rPr>
        <w:t>CONSIDERACIONES DE DERECHO</w:t>
      </w:r>
    </w:p>
    <w:p w:rsidR="00B03F51" w:rsidRDefault="00B03F51" w:rsidP="00D51903">
      <w:pPr>
        <w:ind w:right="-660"/>
        <w:jc w:val="both"/>
        <w:rPr>
          <w:rFonts w:cs="Arial"/>
          <w:i/>
          <w:sz w:val="22"/>
          <w:szCs w:val="22"/>
        </w:rPr>
      </w:pPr>
    </w:p>
    <w:p w:rsidR="00B03F51" w:rsidRDefault="00B03F51" w:rsidP="00D51903">
      <w:pPr>
        <w:ind w:right="-660"/>
        <w:jc w:val="both"/>
        <w:rPr>
          <w:rFonts w:cs="Arial"/>
          <w:i/>
          <w:sz w:val="22"/>
          <w:szCs w:val="22"/>
        </w:rPr>
      </w:pPr>
    </w:p>
    <w:p w:rsidR="00B03F51" w:rsidRDefault="00B03F51" w:rsidP="00D51903">
      <w:pPr>
        <w:ind w:right="-660"/>
        <w:jc w:val="both"/>
        <w:rPr>
          <w:rFonts w:cs="Arial"/>
          <w:i/>
          <w:sz w:val="22"/>
          <w:szCs w:val="22"/>
        </w:rPr>
      </w:pPr>
      <w:r>
        <w:rPr>
          <w:rFonts w:cs="Arial"/>
          <w:b/>
          <w:i/>
          <w:sz w:val="22"/>
          <w:szCs w:val="22"/>
        </w:rPr>
        <w:t>PRIMERA.-</w:t>
      </w:r>
      <w:r>
        <w:rPr>
          <w:rFonts w:cs="Arial"/>
          <w:i/>
          <w:sz w:val="22"/>
          <w:szCs w:val="22"/>
        </w:rPr>
        <w:tab/>
        <w:t>El Ayuntamiento tiene la facultad de emitir disposiciones administrativas de carácter general, en base a lo dispuesto por el artículo 115 fracción II párrafo segundo de la Constitución Política de los Estados Unidos Mexicanos, que señala:</w:t>
      </w:r>
    </w:p>
    <w:p w:rsidR="00B03F51" w:rsidRDefault="00B03F51" w:rsidP="00D51903">
      <w:pPr>
        <w:ind w:right="-660"/>
        <w:jc w:val="both"/>
        <w:rPr>
          <w:rFonts w:cs="Arial"/>
          <w:i/>
          <w:sz w:val="22"/>
          <w:szCs w:val="22"/>
        </w:rPr>
      </w:pPr>
    </w:p>
    <w:p w:rsidR="00B03F51" w:rsidRDefault="00B03F51" w:rsidP="00D51903">
      <w:pPr>
        <w:ind w:right="-660"/>
        <w:jc w:val="both"/>
        <w:rPr>
          <w:rFonts w:cs="Arial"/>
          <w:i/>
          <w:sz w:val="22"/>
          <w:szCs w:val="22"/>
        </w:rPr>
      </w:pPr>
    </w:p>
    <w:p w:rsidR="00B03F51" w:rsidRDefault="00B03F51" w:rsidP="00D51903">
      <w:pPr>
        <w:ind w:right="-660"/>
        <w:jc w:val="both"/>
        <w:rPr>
          <w:rFonts w:cs="Arial"/>
          <w:i/>
          <w:sz w:val="22"/>
          <w:szCs w:val="22"/>
        </w:rPr>
      </w:pPr>
      <w:r>
        <w:rPr>
          <w:rFonts w:cs="Arial"/>
          <w:i/>
          <w:sz w:val="22"/>
          <w:szCs w:val="22"/>
        </w:rPr>
        <w:t>“Los Ayuntamientos tendrán facultades para aprobar, de acuerdo a las leyes en materia municipal los reglamentos, circulares y disposiciones administrativas de observancia general dentro de sus respectivas jurisdicciones, que organicen la administración pública municipal, regulen las materias, los procedimientos, funciones y servicios públicos de su competencia y aseguren la participación ciudadana y vecinal”.</w:t>
      </w:r>
    </w:p>
    <w:p w:rsidR="00B03F51" w:rsidRDefault="00B03F51" w:rsidP="00D51903">
      <w:pPr>
        <w:ind w:right="-660"/>
        <w:jc w:val="both"/>
        <w:rPr>
          <w:rFonts w:cs="Arial"/>
          <w:i/>
          <w:sz w:val="22"/>
          <w:szCs w:val="22"/>
        </w:rPr>
      </w:pPr>
    </w:p>
    <w:p w:rsidR="00B03F51" w:rsidRDefault="00B03F51" w:rsidP="00D51903">
      <w:pPr>
        <w:autoSpaceDE w:val="0"/>
        <w:autoSpaceDN w:val="0"/>
        <w:adjustRightInd w:val="0"/>
        <w:ind w:right="-660"/>
        <w:jc w:val="both"/>
        <w:rPr>
          <w:rFonts w:cs="Arial"/>
          <w:b/>
          <w:i/>
          <w:sz w:val="22"/>
          <w:szCs w:val="22"/>
        </w:rPr>
      </w:pPr>
    </w:p>
    <w:p w:rsidR="00B03F51" w:rsidRDefault="00B03F51" w:rsidP="00D51903">
      <w:pPr>
        <w:autoSpaceDE w:val="0"/>
        <w:autoSpaceDN w:val="0"/>
        <w:adjustRightInd w:val="0"/>
        <w:ind w:right="-660"/>
        <w:jc w:val="both"/>
        <w:rPr>
          <w:rFonts w:cs="Arial"/>
          <w:b/>
          <w:i/>
          <w:sz w:val="22"/>
          <w:szCs w:val="22"/>
        </w:rPr>
      </w:pPr>
    </w:p>
    <w:p w:rsidR="00B03F51" w:rsidRDefault="00B03F51" w:rsidP="00D51903">
      <w:pPr>
        <w:autoSpaceDE w:val="0"/>
        <w:autoSpaceDN w:val="0"/>
        <w:adjustRightInd w:val="0"/>
        <w:ind w:right="-660"/>
        <w:jc w:val="both"/>
        <w:rPr>
          <w:rFonts w:eastAsiaTheme="minorHAnsi" w:cs="Arial"/>
          <w:i/>
          <w:sz w:val="22"/>
          <w:szCs w:val="22"/>
          <w:lang w:val="es-MX" w:eastAsia="en-US"/>
        </w:rPr>
      </w:pPr>
      <w:r>
        <w:rPr>
          <w:rFonts w:cs="Arial"/>
          <w:b/>
          <w:i/>
          <w:sz w:val="22"/>
          <w:szCs w:val="22"/>
        </w:rPr>
        <w:lastRenderedPageBreak/>
        <w:t>SEGUNDA.-</w:t>
      </w:r>
      <w:r>
        <w:rPr>
          <w:rFonts w:cs="Arial"/>
          <w:i/>
          <w:sz w:val="22"/>
          <w:szCs w:val="22"/>
        </w:rPr>
        <w:tab/>
        <w:t xml:space="preserve">  La Constitución Política del Estado Libre y Soberano de México en su artículo </w:t>
      </w:r>
      <w:r>
        <w:rPr>
          <w:rFonts w:eastAsiaTheme="minorHAnsi" w:cs="Arial"/>
          <w:bCs/>
          <w:i/>
          <w:sz w:val="22"/>
          <w:szCs w:val="22"/>
          <w:lang w:val="es-MX" w:eastAsia="en-US"/>
        </w:rPr>
        <w:t>123 establece que l</w:t>
      </w:r>
      <w:r>
        <w:rPr>
          <w:rFonts w:eastAsiaTheme="minorHAnsi" w:cs="Arial"/>
          <w:i/>
          <w:sz w:val="22"/>
          <w:szCs w:val="22"/>
          <w:lang w:val="es-MX" w:eastAsia="en-US"/>
        </w:rPr>
        <w:t>os ayuntamientos, en el ámbito de su competencia, desempeñarán facultades normativas, para el régimen de gobierno y administración del Municipio, así como funciones de inspección, concernientes al cumplimiento de las disposiciones de observancia general aplicables.</w:t>
      </w:r>
    </w:p>
    <w:p w:rsidR="00B03F51" w:rsidRDefault="00B03F51" w:rsidP="00D51903">
      <w:pPr>
        <w:ind w:right="-660"/>
        <w:jc w:val="both"/>
        <w:rPr>
          <w:rFonts w:cs="Arial"/>
          <w:b/>
          <w:i/>
          <w:sz w:val="22"/>
          <w:szCs w:val="22"/>
        </w:rPr>
      </w:pPr>
    </w:p>
    <w:p w:rsidR="00B03F51" w:rsidRDefault="00B03F51" w:rsidP="00D51903">
      <w:pPr>
        <w:autoSpaceDE w:val="0"/>
        <w:autoSpaceDN w:val="0"/>
        <w:adjustRightInd w:val="0"/>
        <w:ind w:right="-660"/>
        <w:jc w:val="both"/>
        <w:rPr>
          <w:rFonts w:cs="Arial"/>
          <w:b/>
          <w:i/>
          <w:sz w:val="22"/>
          <w:szCs w:val="22"/>
        </w:rPr>
      </w:pPr>
    </w:p>
    <w:p w:rsidR="00B03F51" w:rsidRDefault="00B03F51" w:rsidP="00D51903">
      <w:pPr>
        <w:autoSpaceDE w:val="0"/>
        <w:autoSpaceDN w:val="0"/>
        <w:adjustRightInd w:val="0"/>
        <w:ind w:right="-660"/>
        <w:jc w:val="both"/>
        <w:rPr>
          <w:rFonts w:eastAsiaTheme="minorHAnsi" w:cs="Arial"/>
          <w:i/>
          <w:sz w:val="22"/>
          <w:szCs w:val="22"/>
          <w:lang w:val="es-MX" w:eastAsia="en-US"/>
        </w:rPr>
      </w:pPr>
      <w:r>
        <w:rPr>
          <w:rFonts w:cs="Arial"/>
          <w:b/>
          <w:i/>
          <w:sz w:val="22"/>
          <w:szCs w:val="22"/>
        </w:rPr>
        <w:t>TERCERA.-</w:t>
      </w:r>
      <w:r>
        <w:rPr>
          <w:rFonts w:cs="Arial"/>
          <w:b/>
          <w:i/>
          <w:sz w:val="22"/>
          <w:szCs w:val="22"/>
        </w:rPr>
        <w:tab/>
      </w:r>
      <w:r>
        <w:rPr>
          <w:rFonts w:cs="Arial"/>
          <w:i/>
          <w:sz w:val="22"/>
          <w:szCs w:val="22"/>
        </w:rPr>
        <w:t xml:space="preserve"> La ley Orgánica Municipal vigente en la entidad, establece en su artículo primero que </w:t>
      </w:r>
      <w:r>
        <w:rPr>
          <w:rFonts w:eastAsiaTheme="minorHAnsi" w:cs="Arial"/>
          <w:i/>
          <w:sz w:val="22"/>
          <w:szCs w:val="22"/>
          <w:lang w:val="es-MX" w:eastAsia="en-US"/>
        </w:rPr>
        <w:t>el municipio libre es la base de la división territorial y de la organización política del Estado, investido de personalidad jurídica propia, integrado por una comunidad establecida en un territorio, con un gobierno autónomo en su régimen interior y en la administración de su hacienda pública, en términos del Artículo 115 de la Constitución Política de los Estados Unidos Mexicanos; y en su artículo 31 fracción I señala que son atribuciones de los ayuntamientos, expedir y reformar el Bando Municipal, así como los reglamentos, circulares y disposiciones administrativas de observancia general dentro del territorio del municipio, que sean necesarios para su organización, prestación de los servicios públicos y, en general, para el cumplimiento de sus atribuciones.</w:t>
      </w:r>
    </w:p>
    <w:p w:rsidR="00B03F51" w:rsidRDefault="00B03F51" w:rsidP="00D51903">
      <w:pPr>
        <w:ind w:right="-660"/>
        <w:jc w:val="both"/>
        <w:rPr>
          <w:rFonts w:cs="Arial"/>
          <w:b/>
          <w:i/>
          <w:sz w:val="22"/>
          <w:szCs w:val="22"/>
        </w:rPr>
      </w:pPr>
    </w:p>
    <w:p w:rsidR="00B03F51" w:rsidRDefault="00B03F51" w:rsidP="00D51903">
      <w:pPr>
        <w:ind w:right="-660"/>
        <w:jc w:val="both"/>
        <w:rPr>
          <w:rFonts w:cs="Arial"/>
          <w:b/>
          <w:i/>
          <w:sz w:val="22"/>
          <w:szCs w:val="22"/>
        </w:rPr>
      </w:pPr>
    </w:p>
    <w:p w:rsidR="00B03F51" w:rsidRDefault="00B03F51" w:rsidP="00D51903">
      <w:pPr>
        <w:ind w:right="-660"/>
        <w:jc w:val="both"/>
        <w:rPr>
          <w:rFonts w:cs="Arial"/>
          <w:i/>
          <w:sz w:val="22"/>
          <w:szCs w:val="22"/>
        </w:rPr>
      </w:pPr>
      <w:r>
        <w:rPr>
          <w:rFonts w:cs="Arial"/>
          <w:b/>
          <w:i/>
          <w:sz w:val="22"/>
          <w:szCs w:val="22"/>
        </w:rPr>
        <w:t>CUARTA.-</w:t>
      </w:r>
      <w:r>
        <w:rPr>
          <w:rFonts w:cs="Arial"/>
          <w:i/>
          <w:sz w:val="22"/>
          <w:szCs w:val="22"/>
        </w:rPr>
        <w:t xml:space="preserve"> La integración del presente dictamen, tiene su fundamento en el ejercicio de las atribuciones conferidas a las Comisiones Edilicias del Ayuntamiento por el artículo 66 de la Ley Orgánica Municipal del Estado de México. </w:t>
      </w:r>
    </w:p>
    <w:p w:rsidR="00B03F51" w:rsidRDefault="00B03F51" w:rsidP="00D51903">
      <w:pPr>
        <w:ind w:right="-660"/>
        <w:jc w:val="both"/>
        <w:rPr>
          <w:rFonts w:cs="Arial"/>
          <w:i/>
          <w:sz w:val="22"/>
          <w:szCs w:val="22"/>
        </w:rPr>
      </w:pPr>
    </w:p>
    <w:p w:rsidR="00B03F51" w:rsidRDefault="00B03F51" w:rsidP="00D51903">
      <w:pPr>
        <w:ind w:right="-660"/>
        <w:jc w:val="both"/>
        <w:rPr>
          <w:rFonts w:cs="Arial"/>
          <w:i/>
          <w:sz w:val="22"/>
          <w:szCs w:val="22"/>
        </w:rPr>
      </w:pPr>
    </w:p>
    <w:p w:rsidR="00B03F51" w:rsidRDefault="00B03F51" w:rsidP="00D51903">
      <w:pPr>
        <w:ind w:right="-660"/>
        <w:jc w:val="both"/>
        <w:rPr>
          <w:rFonts w:cs="Arial"/>
          <w:i/>
          <w:sz w:val="22"/>
          <w:szCs w:val="22"/>
        </w:rPr>
      </w:pPr>
      <w:r>
        <w:rPr>
          <w:rFonts w:cs="Arial"/>
          <w:i/>
          <w:sz w:val="22"/>
          <w:szCs w:val="22"/>
        </w:rPr>
        <w:t>Así, por lo anteriormente expuesto y fundado, la Comisión de Reglamentación, tiene a bien proponer los siguientes:</w:t>
      </w:r>
    </w:p>
    <w:p w:rsidR="00B03F51" w:rsidRDefault="00B03F51" w:rsidP="00CC4F06">
      <w:pPr>
        <w:ind w:right="-660"/>
        <w:rPr>
          <w:rFonts w:cs="Arial"/>
          <w:b/>
          <w:i/>
          <w:sz w:val="22"/>
          <w:szCs w:val="22"/>
        </w:rPr>
      </w:pPr>
    </w:p>
    <w:p w:rsidR="00B03F51" w:rsidRDefault="00B03F51" w:rsidP="00D51903">
      <w:pPr>
        <w:ind w:right="-660"/>
        <w:jc w:val="center"/>
        <w:rPr>
          <w:rFonts w:cs="Arial"/>
          <w:b/>
          <w:i/>
          <w:sz w:val="22"/>
          <w:szCs w:val="22"/>
        </w:rPr>
      </w:pPr>
      <w:r>
        <w:rPr>
          <w:rFonts w:cs="Arial"/>
          <w:b/>
          <w:i/>
          <w:sz w:val="22"/>
          <w:szCs w:val="22"/>
        </w:rPr>
        <w:t>PUNTOS DE ACUERDO</w:t>
      </w:r>
    </w:p>
    <w:p w:rsidR="00B03F51" w:rsidRDefault="00B03F51" w:rsidP="00D51903">
      <w:pPr>
        <w:ind w:right="-660"/>
        <w:jc w:val="center"/>
        <w:rPr>
          <w:rFonts w:cs="Arial"/>
          <w:b/>
          <w:i/>
          <w:sz w:val="22"/>
          <w:szCs w:val="22"/>
        </w:rPr>
      </w:pPr>
    </w:p>
    <w:p w:rsidR="00B03F51" w:rsidRDefault="00B03F51" w:rsidP="00D51903">
      <w:pPr>
        <w:ind w:right="-660"/>
        <w:jc w:val="both"/>
        <w:rPr>
          <w:rFonts w:cs="Arial"/>
          <w:b/>
          <w:i/>
          <w:sz w:val="22"/>
          <w:szCs w:val="22"/>
        </w:rPr>
      </w:pPr>
    </w:p>
    <w:p w:rsidR="00B03F51" w:rsidRDefault="00B03F51" w:rsidP="00D51903">
      <w:pPr>
        <w:autoSpaceDE w:val="0"/>
        <w:autoSpaceDN w:val="0"/>
        <w:adjustRightInd w:val="0"/>
        <w:ind w:right="-660"/>
        <w:jc w:val="both"/>
        <w:rPr>
          <w:rFonts w:cs="Arial"/>
          <w:i/>
          <w:sz w:val="22"/>
          <w:szCs w:val="22"/>
        </w:rPr>
      </w:pPr>
      <w:r>
        <w:rPr>
          <w:rFonts w:cs="Arial"/>
          <w:b/>
          <w:i/>
          <w:sz w:val="22"/>
          <w:szCs w:val="22"/>
        </w:rPr>
        <w:t>PRIMERO.-</w:t>
      </w:r>
      <w:r>
        <w:rPr>
          <w:rFonts w:cs="Arial"/>
          <w:b/>
          <w:i/>
          <w:sz w:val="22"/>
          <w:szCs w:val="22"/>
        </w:rPr>
        <w:tab/>
      </w:r>
      <w:r>
        <w:rPr>
          <w:rFonts w:cs="Arial"/>
          <w:i/>
          <w:sz w:val="22"/>
          <w:szCs w:val="22"/>
        </w:rPr>
        <w:t>Se aprueba  adicionar al Bando Municipal vigente,</w:t>
      </w:r>
      <w:r w:rsidRPr="003619C3">
        <w:rPr>
          <w:rFonts w:cs="Arial"/>
          <w:i/>
          <w:sz w:val="22"/>
          <w:szCs w:val="22"/>
        </w:rPr>
        <w:t xml:space="preserve"> </w:t>
      </w:r>
      <w:r>
        <w:rPr>
          <w:rFonts w:cs="Arial"/>
          <w:i/>
          <w:sz w:val="22"/>
          <w:szCs w:val="22"/>
        </w:rPr>
        <w:t>el Título Séptimo Bis, con un Capítulo Único denominado “DE LA FABRICACIÓN, ALMACENAMIENTO, TRANSPORTE, VENTA Y USO DE ARTIFICIOS PIROTÉCNICOS EN EL MUNICIPIO y</w:t>
      </w:r>
      <w:r w:rsidRPr="003619C3">
        <w:rPr>
          <w:rFonts w:cs="Arial"/>
          <w:i/>
          <w:sz w:val="22"/>
          <w:szCs w:val="22"/>
        </w:rPr>
        <w:t xml:space="preserve"> </w:t>
      </w:r>
      <w:r>
        <w:rPr>
          <w:rFonts w:cs="Arial"/>
          <w:i/>
          <w:sz w:val="22"/>
          <w:szCs w:val="22"/>
        </w:rPr>
        <w:t xml:space="preserve">en razón de ello, adicionar los artículos 67 bis, 67 ter, 67 quáter, 67 quinquies y 67 sexies, en los términos expresados en el cuerpo del presente Dictamen de Comisión y en el anexo que forma parte del mismo. </w:t>
      </w:r>
    </w:p>
    <w:p w:rsidR="00D51903" w:rsidRPr="00FA2DD8" w:rsidRDefault="00D51903" w:rsidP="00D51903">
      <w:pPr>
        <w:autoSpaceDE w:val="0"/>
        <w:autoSpaceDN w:val="0"/>
        <w:adjustRightInd w:val="0"/>
        <w:ind w:right="-660"/>
        <w:jc w:val="both"/>
        <w:rPr>
          <w:i/>
          <w:sz w:val="22"/>
          <w:szCs w:val="22"/>
        </w:rPr>
      </w:pPr>
    </w:p>
    <w:p w:rsidR="00B03F51" w:rsidRDefault="00B03F51" w:rsidP="00D51903">
      <w:pPr>
        <w:ind w:right="-660"/>
        <w:jc w:val="both"/>
        <w:rPr>
          <w:rFonts w:cs="Arial"/>
          <w:i/>
          <w:sz w:val="22"/>
          <w:szCs w:val="22"/>
        </w:rPr>
      </w:pPr>
    </w:p>
    <w:p w:rsidR="00D51903" w:rsidRDefault="00B03F51" w:rsidP="00D51903">
      <w:pPr>
        <w:autoSpaceDE w:val="0"/>
        <w:autoSpaceDN w:val="0"/>
        <w:adjustRightInd w:val="0"/>
        <w:ind w:right="-660"/>
        <w:jc w:val="both"/>
        <w:rPr>
          <w:rFonts w:cs="Arial"/>
          <w:i/>
          <w:sz w:val="22"/>
          <w:szCs w:val="22"/>
        </w:rPr>
      </w:pPr>
      <w:r>
        <w:rPr>
          <w:rFonts w:cs="Arial"/>
          <w:b/>
          <w:i/>
          <w:sz w:val="22"/>
          <w:szCs w:val="22"/>
        </w:rPr>
        <w:t xml:space="preserve">SEGUNDO.- </w:t>
      </w:r>
      <w:r>
        <w:rPr>
          <w:rFonts w:cs="Arial"/>
          <w:i/>
          <w:sz w:val="22"/>
          <w:szCs w:val="22"/>
        </w:rPr>
        <w:t xml:space="preserve">Publíquese y difúndase en la Gaceta Municipal del Honorable Ayuntamiento Constitucional de Atizapán de Zaragoza, Estado de México. </w:t>
      </w:r>
    </w:p>
    <w:p w:rsidR="00D51903" w:rsidRDefault="00D51903" w:rsidP="00D51903">
      <w:pPr>
        <w:autoSpaceDE w:val="0"/>
        <w:autoSpaceDN w:val="0"/>
        <w:adjustRightInd w:val="0"/>
        <w:ind w:right="-660"/>
        <w:jc w:val="both"/>
        <w:rPr>
          <w:rFonts w:cs="Arial"/>
          <w:i/>
          <w:sz w:val="22"/>
          <w:szCs w:val="22"/>
        </w:rPr>
      </w:pPr>
    </w:p>
    <w:p w:rsidR="00D51903" w:rsidRDefault="00D51903" w:rsidP="00D51903">
      <w:pPr>
        <w:autoSpaceDE w:val="0"/>
        <w:autoSpaceDN w:val="0"/>
        <w:adjustRightInd w:val="0"/>
        <w:ind w:right="-660"/>
        <w:jc w:val="both"/>
        <w:rPr>
          <w:rFonts w:cs="Arial"/>
          <w:b/>
          <w:i/>
          <w:sz w:val="22"/>
          <w:szCs w:val="22"/>
        </w:rPr>
      </w:pPr>
    </w:p>
    <w:p w:rsidR="00B03F51" w:rsidRPr="00FA2DD8" w:rsidRDefault="00B03F51" w:rsidP="00D51903">
      <w:pPr>
        <w:autoSpaceDE w:val="0"/>
        <w:autoSpaceDN w:val="0"/>
        <w:adjustRightInd w:val="0"/>
        <w:ind w:right="-660"/>
        <w:jc w:val="both"/>
        <w:rPr>
          <w:i/>
          <w:sz w:val="22"/>
          <w:szCs w:val="22"/>
        </w:rPr>
      </w:pPr>
      <w:r>
        <w:rPr>
          <w:rFonts w:cs="Arial"/>
          <w:b/>
          <w:i/>
          <w:sz w:val="22"/>
          <w:szCs w:val="22"/>
        </w:rPr>
        <w:t>TERCERO.-</w:t>
      </w:r>
      <w:r>
        <w:rPr>
          <w:rFonts w:cs="Arial"/>
          <w:b/>
          <w:i/>
          <w:sz w:val="22"/>
          <w:szCs w:val="22"/>
        </w:rPr>
        <w:tab/>
      </w:r>
      <w:r>
        <w:rPr>
          <w:rFonts w:cs="Arial"/>
          <w:i/>
          <w:sz w:val="22"/>
          <w:szCs w:val="22"/>
        </w:rPr>
        <w:t xml:space="preserve">Se instruye al Secretario del H. Ayuntamiento para los efectos de que proceda a dar de baja el expediente en el que se actúa, de los asuntos pendientes de la Comisión de Reglamentación. </w:t>
      </w:r>
    </w:p>
    <w:p w:rsidR="00B03F51" w:rsidRPr="00FA2DD8" w:rsidRDefault="00B03F51" w:rsidP="00D51903">
      <w:pPr>
        <w:autoSpaceDE w:val="0"/>
        <w:autoSpaceDN w:val="0"/>
        <w:adjustRightInd w:val="0"/>
        <w:ind w:right="-660"/>
        <w:jc w:val="both"/>
        <w:rPr>
          <w:i/>
          <w:sz w:val="22"/>
          <w:szCs w:val="22"/>
        </w:rPr>
      </w:pPr>
    </w:p>
    <w:p w:rsidR="00B03F51" w:rsidRPr="005F44FD" w:rsidRDefault="00B03F51" w:rsidP="00D51903">
      <w:pPr>
        <w:ind w:right="-660"/>
        <w:jc w:val="both"/>
        <w:rPr>
          <w:rFonts w:ascii="Century Gothic" w:hAnsi="Century Gothic"/>
          <w:b/>
          <w:sz w:val="20"/>
        </w:rPr>
      </w:pPr>
    </w:p>
    <w:p w:rsidR="00CC4F06" w:rsidRDefault="00CC4F06" w:rsidP="00CC4F06">
      <w:pPr>
        <w:ind w:right="-660"/>
        <w:contextualSpacing/>
        <w:jc w:val="both"/>
        <w:rPr>
          <w:rFonts w:cs="Arial"/>
        </w:rPr>
      </w:pPr>
      <w:r w:rsidRPr="00DB74F4">
        <w:rPr>
          <w:rFonts w:cs="Arial"/>
        </w:rPr>
        <w:t>- - - - - - - - - - - - - - - - - - - - - - - - - - - - - - - - - - - - - - - - - - - - - - - - - - - - - - - - - - - -</w:t>
      </w:r>
      <w:r>
        <w:rPr>
          <w:rFonts w:cs="Arial"/>
        </w:rPr>
        <w:t xml:space="preserve"> - - - - -</w:t>
      </w:r>
      <w:r w:rsidRPr="00DB74F4">
        <w:rPr>
          <w:rFonts w:cs="Arial"/>
        </w:rPr>
        <w:t xml:space="preserve"> </w:t>
      </w:r>
    </w:p>
    <w:p w:rsidR="00CC4F06" w:rsidRPr="00D51903" w:rsidRDefault="00CC4F06" w:rsidP="00CC4F06">
      <w:pPr>
        <w:ind w:right="-660"/>
        <w:jc w:val="both"/>
        <w:rPr>
          <w:rFonts w:cs="Arial"/>
        </w:rPr>
      </w:pPr>
      <w:r w:rsidRPr="00DB74F4">
        <w:rPr>
          <w:rFonts w:cs="Arial"/>
        </w:rPr>
        <w:t xml:space="preserve">- - - - </w:t>
      </w:r>
      <w:r>
        <w:rPr>
          <w:rFonts w:cs="Arial"/>
        </w:rPr>
        <w:t xml:space="preserve">- - - - - - - - - - - - - - - - - - - - - - </w:t>
      </w:r>
      <w:r>
        <w:rPr>
          <w:rFonts w:cs="Arial"/>
          <w:b/>
        </w:rPr>
        <w:t xml:space="preserve">A C U E R D O </w:t>
      </w:r>
      <w:r>
        <w:rPr>
          <w:rFonts w:cs="Arial"/>
        </w:rPr>
        <w:t>S</w:t>
      </w:r>
      <w:r w:rsidRPr="00EA2F78">
        <w:rPr>
          <w:rFonts w:cs="Arial"/>
        </w:rPr>
        <w:t xml:space="preserve">  -</w:t>
      </w:r>
      <w:r w:rsidRPr="00D51903">
        <w:rPr>
          <w:rFonts w:cs="Arial"/>
        </w:rPr>
        <w:t xml:space="preserve"> - - - - - - - - - - - - - - - - - - - - - - - - </w:t>
      </w:r>
    </w:p>
    <w:p w:rsidR="00CC4F06" w:rsidRPr="00D51903" w:rsidRDefault="00CC4F06" w:rsidP="00CC4F06">
      <w:pPr>
        <w:ind w:right="-660"/>
        <w:contextualSpacing/>
        <w:jc w:val="both"/>
        <w:rPr>
          <w:rFonts w:cs="Arial"/>
        </w:rPr>
      </w:pPr>
      <w:r w:rsidRPr="00D51903">
        <w:rPr>
          <w:rFonts w:cs="Arial"/>
        </w:rPr>
        <w:t>- - - - - - - - - - - - - - - - - - - - - - - - - - - - - - - - - - - - - - - - - - - - - - - - - - - - - - - - - - - - - - - - -</w:t>
      </w:r>
    </w:p>
    <w:p w:rsidR="00D51903" w:rsidRDefault="00D51903" w:rsidP="00D51903">
      <w:pPr>
        <w:ind w:right="-660"/>
        <w:contextualSpacing/>
        <w:jc w:val="both"/>
        <w:rPr>
          <w:rFonts w:cs="Arial"/>
          <w:b/>
          <w:szCs w:val="24"/>
        </w:rPr>
      </w:pPr>
    </w:p>
    <w:p w:rsidR="00D51903" w:rsidRDefault="00B03F51" w:rsidP="00D51903">
      <w:pPr>
        <w:ind w:right="-660"/>
        <w:contextualSpacing/>
        <w:jc w:val="both"/>
        <w:rPr>
          <w:rFonts w:cs="Arial"/>
          <w:szCs w:val="24"/>
        </w:rPr>
      </w:pPr>
      <w:r w:rsidRPr="00A107BA">
        <w:rPr>
          <w:rFonts w:cs="Arial"/>
          <w:b/>
          <w:szCs w:val="24"/>
        </w:rPr>
        <w:lastRenderedPageBreak/>
        <w:t>PRIMERO.-</w:t>
      </w:r>
      <w:r w:rsidRPr="00A107BA">
        <w:rPr>
          <w:rFonts w:cs="Arial"/>
          <w:b/>
          <w:szCs w:val="24"/>
        </w:rPr>
        <w:tab/>
      </w:r>
      <w:r w:rsidRPr="00A107BA">
        <w:rPr>
          <w:rFonts w:cs="Arial"/>
          <w:szCs w:val="24"/>
        </w:rPr>
        <w:t>Se aprueba  adicionar al Bando Municipal vigente, el Título Séptimo Bis, con un Capítulo Único denominado “DE LA FABRICACIÓN, ALMACENAMIENTO, TRANSPORTE, VENTA Y USO DE ARTIFICIOS PIROTÉCNICOS EN EL MUNICIPIO y en razón de ello, adicionar los artículos 67 bis, 67 ter, 67 quáter, 67 quinquies y 67 sexies, en los términos expresados en el cuerpo del presente Dictamen de Comisión y en el anexo que forma parte del mismo.</w:t>
      </w:r>
      <w:r>
        <w:rPr>
          <w:rFonts w:cs="Arial"/>
          <w:szCs w:val="24"/>
        </w:rPr>
        <w:t xml:space="preserve"> </w:t>
      </w:r>
    </w:p>
    <w:p w:rsidR="00D51903" w:rsidRDefault="00D51903" w:rsidP="00D51903">
      <w:pPr>
        <w:ind w:right="-660"/>
        <w:contextualSpacing/>
        <w:jc w:val="both"/>
        <w:rPr>
          <w:rFonts w:cs="Arial"/>
          <w:szCs w:val="24"/>
        </w:rPr>
      </w:pPr>
    </w:p>
    <w:p w:rsidR="00CC4F06" w:rsidRDefault="00CC4F06" w:rsidP="00D51903">
      <w:pPr>
        <w:ind w:right="-660"/>
        <w:contextualSpacing/>
        <w:jc w:val="both"/>
        <w:rPr>
          <w:rFonts w:cs="Arial"/>
          <w:b/>
          <w:szCs w:val="24"/>
        </w:rPr>
      </w:pPr>
    </w:p>
    <w:p w:rsidR="00B03F51" w:rsidRDefault="00B03F51" w:rsidP="00D51903">
      <w:pPr>
        <w:ind w:right="-660"/>
        <w:contextualSpacing/>
        <w:jc w:val="both"/>
        <w:rPr>
          <w:rFonts w:cs="Arial"/>
          <w:szCs w:val="24"/>
        </w:rPr>
      </w:pPr>
      <w:r w:rsidRPr="00A107BA">
        <w:rPr>
          <w:rFonts w:cs="Arial"/>
          <w:b/>
          <w:szCs w:val="24"/>
        </w:rPr>
        <w:t xml:space="preserve">SEGUNDO.- </w:t>
      </w:r>
      <w:r w:rsidRPr="00A107BA">
        <w:rPr>
          <w:rFonts w:cs="Arial"/>
          <w:szCs w:val="24"/>
        </w:rPr>
        <w:t xml:space="preserve">Publíquese y difúndase en la Gaceta Municipal del Honorable Ayuntamiento Constitucional de Atizapán de Zaragoza, Estado de México. </w:t>
      </w:r>
    </w:p>
    <w:p w:rsidR="00D51903" w:rsidRDefault="00D51903" w:rsidP="00D51903">
      <w:pPr>
        <w:ind w:right="-660"/>
        <w:contextualSpacing/>
        <w:jc w:val="both"/>
        <w:rPr>
          <w:rFonts w:cs="Arial"/>
          <w:szCs w:val="24"/>
        </w:rPr>
      </w:pPr>
    </w:p>
    <w:p w:rsidR="00D51903" w:rsidRDefault="00D51903" w:rsidP="00D51903">
      <w:pPr>
        <w:ind w:right="-660"/>
        <w:contextualSpacing/>
        <w:jc w:val="both"/>
        <w:rPr>
          <w:rFonts w:cs="Arial"/>
          <w:szCs w:val="24"/>
          <w:lang w:val="es-MX"/>
        </w:rPr>
      </w:pPr>
    </w:p>
    <w:p w:rsidR="00B03F51" w:rsidRDefault="00B03F51" w:rsidP="00D51903">
      <w:pPr>
        <w:ind w:right="-660"/>
        <w:contextualSpacing/>
        <w:jc w:val="both"/>
        <w:rPr>
          <w:rFonts w:cs="Arial"/>
          <w:szCs w:val="24"/>
        </w:rPr>
      </w:pPr>
      <w:r w:rsidRPr="00A107BA">
        <w:rPr>
          <w:rFonts w:cs="Arial"/>
          <w:b/>
          <w:szCs w:val="24"/>
        </w:rPr>
        <w:t>TERCERO.-</w:t>
      </w:r>
      <w:r w:rsidRPr="00A107BA">
        <w:rPr>
          <w:rFonts w:cs="Arial"/>
          <w:b/>
          <w:szCs w:val="24"/>
        </w:rPr>
        <w:tab/>
      </w:r>
      <w:r w:rsidRPr="00A107BA">
        <w:rPr>
          <w:rFonts w:cs="Arial"/>
          <w:szCs w:val="24"/>
        </w:rPr>
        <w:t xml:space="preserve">Se instruye al Secretario del H. Ayuntamiento para los efectos de que proceda a dar de baja el expediente en el que se actúa, de los asuntos pendientes de la Comisión de Reglamentación. </w:t>
      </w:r>
    </w:p>
    <w:p w:rsidR="00D51903" w:rsidRDefault="00D51903" w:rsidP="00D51903">
      <w:pPr>
        <w:ind w:right="-660"/>
        <w:contextualSpacing/>
        <w:jc w:val="both"/>
        <w:rPr>
          <w:rFonts w:cs="Arial"/>
          <w:szCs w:val="24"/>
          <w:lang w:val="es-MX"/>
        </w:rPr>
      </w:pPr>
    </w:p>
    <w:p w:rsidR="00B03F51" w:rsidRPr="00A107BA" w:rsidRDefault="00B03F51" w:rsidP="00D51903">
      <w:pPr>
        <w:ind w:right="-660"/>
        <w:jc w:val="center"/>
        <w:rPr>
          <w:rFonts w:cs="Arial"/>
          <w:b/>
          <w:sz w:val="28"/>
          <w:szCs w:val="28"/>
          <w:u w:val="single"/>
        </w:rPr>
      </w:pPr>
      <w:r w:rsidRPr="00A107BA">
        <w:rPr>
          <w:rFonts w:cs="Arial"/>
          <w:b/>
          <w:sz w:val="28"/>
          <w:szCs w:val="28"/>
          <w:u w:val="single"/>
        </w:rPr>
        <w:t>ANEXO</w:t>
      </w:r>
    </w:p>
    <w:p w:rsidR="00B03F51" w:rsidRDefault="00B03F51" w:rsidP="00D51903">
      <w:pPr>
        <w:ind w:right="-660"/>
        <w:jc w:val="center"/>
        <w:rPr>
          <w:rFonts w:cs="Arial"/>
          <w:b/>
        </w:rPr>
      </w:pPr>
    </w:p>
    <w:p w:rsidR="00B03F51" w:rsidRPr="003C6901" w:rsidRDefault="00B03F51" w:rsidP="00D51903">
      <w:pPr>
        <w:ind w:right="-660"/>
        <w:jc w:val="center"/>
        <w:rPr>
          <w:rFonts w:cs="Arial"/>
          <w:b/>
        </w:rPr>
      </w:pPr>
    </w:p>
    <w:p w:rsidR="00B03F51" w:rsidRPr="003003BE" w:rsidRDefault="00B03F51" w:rsidP="00D51903">
      <w:pPr>
        <w:ind w:right="-660"/>
        <w:jc w:val="center"/>
        <w:rPr>
          <w:rFonts w:cs="Arial"/>
          <w:b/>
          <w:sz w:val="22"/>
          <w:szCs w:val="22"/>
        </w:rPr>
      </w:pPr>
      <w:r w:rsidRPr="003003BE">
        <w:rPr>
          <w:rFonts w:cs="Arial"/>
          <w:b/>
          <w:sz w:val="22"/>
          <w:szCs w:val="22"/>
        </w:rPr>
        <w:t>TÍTULO SÉPTIMO BIS</w:t>
      </w:r>
    </w:p>
    <w:p w:rsidR="00B03F51" w:rsidRPr="003003BE" w:rsidRDefault="00B03F51" w:rsidP="00D51903">
      <w:pPr>
        <w:ind w:right="-660"/>
        <w:jc w:val="center"/>
        <w:rPr>
          <w:rFonts w:cs="Arial"/>
          <w:b/>
          <w:sz w:val="22"/>
          <w:szCs w:val="22"/>
        </w:rPr>
      </w:pPr>
      <w:r w:rsidRPr="003003BE">
        <w:rPr>
          <w:rFonts w:cs="Arial"/>
          <w:b/>
          <w:sz w:val="22"/>
          <w:szCs w:val="22"/>
        </w:rPr>
        <w:t>CAPÍTULO ÚNICO</w:t>
      </w:r>
    </w:p>
    <w:p w:rsidR="00B03F51" w:rsidRPr="003003BE" w:rsidRDefault="00B03F51" w:rsidP="00D51903">
      <w:pPr>
        <w:ind w:right="-660"/>
        <w:jc w:val="center"/>
        <w:rPr>
          <w:rFonts w:cs="Arial"/>
          <w:b/>
          <w:sz w:val="22"/>
          <w:szCs w:val="22"/>
        </w:rPr>
      </w:pPr>
      <w:r w:rsidRPr="003003BE">
        <w:rPr>
          <w:rFonts w:cs="Arial"/>
          <w:b/>
          <w:sz w:val="22"/>
          <w:szCs w:val="22"/>
        </w:rPr>
        <w:t>DE LA FABRICACIÓN, ALMACENAMIENTO, TRANSPORTE, VENTA Y USO DE ARTIFICIOS PIROTECNICOS EN EL MUNICIPIO</w:t>
      </w:r>
    </w:p>
    <w:p w:rsidR="00B03F51" w:rsidRPr="003003BE" w:rsidRDefault="00B03F51" w:rsidP="00D51903">
      <w:pPr>
        <w:ind w:right="-660"/>
        <w:jc w:val="both"/>
        <w:rPr>
          <w:rFonts w:cs="Arial"/>
          <w:b/>
          <w:sz w:val="22"/>
          <w:szCs w:val="22"/>
        </w:rPr>
      </w:pPr>
    </w:p>
    <w:p w:rsidR="00B03F51" w:rsidRPr="003003BE" w:rsidRDefault="00B03F51" w:rsidP="00D51903">
      <w:pPr>
        <w:ind w:right="-660"/>
        <w:jc w:val="both"/>
        <w:rPr>
          <w:rFonts w:cs="Arial"/>
          <w:b/>
          <w:sz w:val="22"/>
          <w:szCs w:val="22"/>
        </w:rPr>
      </w:pPr>
    </w:p>
    <w:p w:rsidR="00B03F51" w:rsidRPr="003003BE" w:rsidRDefault="00B03F51" w:rsidP="00D51903">
      <w:pPr>
        <w:ind w:right="-660"/>
        <w:jc w:val="both"/>
        <w:rPr>
          <w:rFonts w:cs="Arial"/>
          <w:sz w:val="22"/>
          <w:szCs w:val="22"/>
        </w:rPr>
      </w:pPr>
      <w:r w:rsidRPr="003003BE">
        <w:rPr>
          <w:rFonts w:cs="Arial"/>
          <w:b/>
          <w:sz w:val="22"/>
          <w:szCs w:val="22"/>
        </w:rPr>
        <w:t>Artículo 67 bis.-</w:t>
      </w:r>
      <w:r w:rsidRPr="003003BE">
        <w:rPr>
          <w:rFonts w:cs="Arial"/>
          <w:sz w:val="22"/>
          <w:szCs w:val="22"/>
        </w:rPr>
        <w:t xml:space="preserve">  El  H. Ayuntamiento como primera autoridad administrativa actuará a través de la Dirección de Protección Civil, Ecología y Bomberos para dar cumplimiento a la Ley Federal de Armas de Fuego y Explosivos, y su Reglamento  para efecto de otorgar la conformidad respecto a la seguridad y lugar de consumo de explosivos, artificios o sustancias químicas relacionadas con los mismos; y en los casos de fabricación y almacenamiento, los certificados de seguridad a que refieren los artículos 35 inciso g, 38 inciso e y 48 del Reglamento de la Ley citada en el presente artículo.</w:t>
      </w:r>
    </w:p>
    <w:p w:rsidR="00B03F51" w:rsidRPr="003003BE" w:rsidRDefault="00B03F51" w:rsidP="00D51903">
      <w:pPr>
        <w:ind w:right="-660"/>
        <w:jc w:val="both"/>
        <w:rPr>
          <w:rFonts w:cs="Arial"/>
          <w:b/>
          <w:sz w:val="22"/>
          <w:szCs w:val="22"/>
        </w:rPr>
      </w:pPr>
    </w:p>
    <w:p w:rsidR="00B03F51" w:rsidRPr="003003BE" w:rsidRDefault="00B03F51" w:rsidP="00D51903">
      <w:pPr>
        <w:ind w:right="-660"/>
        <w:jc w:val="both"/>
        <w:rPr>
          <w:rFonts w:cs="Arial"/>
          <w:b/>
          <w:sz w:val="22"/>
          <w:szCs w:val="22"/>
        </w:rPr>
      </w:pPr>
    </w:p>
    <w:p w:rsidR="00B03F51" w:rsidRPr="003003BE" w:rsidRDefault="00B03F51" w:rsidP="00D51903">
      <w:pPr>
        <w:ind w:right="-660"/>
        <w:jc w:val="both"/>
        <w:rPr>
          <w:rFonts w:cs="Arial"/>
          <w:sz w:val="22"/>
          <w:szCs w:val="22"/>
        </w:rPr>
      </w:pPr>
      <w:r w:rsidRPr="003003BE">
        <w:rPr>
          <w:rFonts w:cs="Arial"/>
          <w:b/>
          <w:sz w:val="22"/>
          <w:szCs w:val="22"/>
        </w:rPr>
        <w:t>Artículo 67 ter.-</w:t>
      </w:r>
      <w:r w:rsidRPr="003003BE">
        <w:rPr>
          <w:rFonts w:cs="Arial"/>
          <w:sz w:val="22"/>
          <w:szCs w:val="22"/>
        </w:rPr>
        <w:t xml:space="preserve"> La Dirección de Protección Civil, Ecología y Bomberos será la encargada de revisar las medidas de seguridad de ubicación de los puntos de venta y lugares de consumo de explosivos, artificios o sustancias químicas relacionadas con los mismos, en el Municipio, a efecto de prevenir situaciones de riesgo a la población, a través de los procedimientos legales establecidos. </w:t>
      </w:r>
    </w:p>
    <w:p w:rsidR="00B03F51" w:rsidRPr="003003BE" w:rsidRDefault="00B03F51" w:rsidP="00D51903">
      <w:pPr>
        <w:ind w:right="-660"/>
        <w:jc w:val="both"/>
        <w:rPr>
          <w:rFonts w:cs="Arial"/>
          <w:b/>
          <w:sz w:val="22"/>
          <w:szCs w:val="22"/>
        </w:rPr>
      </w:pPr>
    </w:p>
    <w:p w:rsidR="00B03F51" w:rsidRPr="003003BE" w:rsidRDefault="00B03F51" w:rsidP="00D51903">
      <w:pPr>
        <w:ind w:right="-660"/>
        <w:jc w:val="both"/>
        <w:rPr>
          <w:rFonts w:cs="Arial"/>
          <w:b/>
          <w:sz w:val="22"/>
          <w:szCs w:val="22"/>
        </w:rPr>
      </w:pPr>
    </w:p>
    <w:p w:rsidR="00B03F51" w:rsidRPr="003003BE" w:rsidRDefault="00B03F51" w:rsidP="00D51903">
      <w:pPr>
        <w:ind w:right="-660"/>
        <w:jc w:val="both"/>
        <w:rPr>
          <w:rFonts w:cs="Arial"/>
          <w:sz w:val="22"/>
          <w:szCs w:val="22"/>
        </w:rPr>
      </w:pPr>
      <w:r w:rsidRPr="003003BE">
        <w:rPr>
          <w:rFonts w:cs="Arial"/>
          <w:b/>
          <w:sz w:val="22"/>
          <w:szCs w:val="22"/>
        </w:rPr>
        <w:t xml:space="preserve">Artículo 67 quáter.- </w:t>
      </w:r>
      <w:r w:rsidRPr="003003BE">
        <w:rPr>
          <w:rFonts w:cs="Arial"/>
          <w:sz w:val="22"/>
          <w:szCs w:val="22"/>
        </w:rPr>
        <w:t>La Dirección de Protección Civil, Ecología y Bomberos sólo expedirá la conformidad respecto a la seguridad de ubicación y lugar de consumo de explosivos, artificios o sustancias químicas relacionadas con los mismos por la quema de castillería o cualquier espectáculo pirotécnico, al organizador y/o responsable que contrate al maestro pirotécnico, quien deberá contar con los permisos correspondientes expedidos por la Secretaria de la Defensa Nacional  vigentes y se encuentre en el registro Estatal de Pirotecnia; además de garantizar las medidas de seguridad solicitadas por esta Dirección.</w:t>
      </w:r>
    </w:p>
    <w:p w:rsidR="00B03F51" w:rsidRPr="003003BE" w:rsidRDefault="00B03F51" w:rsidP="00D51903">
      <w:pPr>
        <w:ind w:right="-660"/>
        <w:jc w:val="both"/>
        <w:rPr>
          <w:rFonts w:cs="Arial"/>
          <w:b/>
          <w:sz w:val="22"/>
          <w:szCs w:val="22"/>
        </w:rPr>
      </w:pPr>
    </w:p>
    <w:p w:rsidR="00B03F51" w:rsidRPr="003003BE" w:rsidRDefault="00B03F51" w:rsidP="00D51903">
      <w:pPr>
        <w:ind w:right="-660"/>
        <w:jc w:val="both"/>
        <w:rPr>
          <w:rFonts w:cs="Arial"/>
          <w:b/>
          <w:sz w:val="22"/>
          <w:szCs w:val="22"/>
        </w:rPr>
      </w:pPr>
    </w:p>
    <w:p w:rsidR="00B03F51" w:rsidRPr="003003BE" w:rsidRDefault="00B03F51" w:rsidP="00D51903">
      <w:pPr>
        <w:ind w:right="-660"/>
        <w:jc w:val="both"/>
        <w:rPr>
          <w:rFonts w:cs="Arial"/>
          <w:sz w:val="22"/>
          <w:szCs w:val="22"/>
        </w:rPr>
      </w:pPr>
      <w:r w:rsidRPr="003003BE">
        <w:rPr>
          <w:rFonts w:cs="Arial"/>
          <w:b/>
          <w:sz w:val="22"/>
          <w:szCs w:val="22"/>
        </w:rPr>
        <w:t>Artículo 67 quinquies.-</w:t>
      </w:r>
      <w:r w:rsidRPr="003003BE">
        <w:rPr>
          <w:rFonts w:cs="Arial"/>
          <w:sz w:val="22"/>
          <w:szCs w:val="22"/>
        </w:rPr>
        <w:t xml:space="preserve"> Quedará a cargo del maestro pirotécnico, la disposición final de los residuos peligrosos generados por una quema de castillería o espectáculo pirotécnico, debiendo cumplir con la normatividad de la materia.</w:t>
      </w:r>
    </w:p>
    <w:p w:rsidR="00B03F51" w:rsidRPr="003003BE" w:rsidRDefault="00B03F51" w:rsidP="00D51903">
      <w:pPr>
        <w:ind w:right="-660"/>
        <w:jc w:val="both"/>
        <w:rPr>
          <w:rFonts w:cs="Arial"/>
          <w:b/>
          <w:sz w:val="22"/>
          <w:szCs w:val="22"/>
        </w:rPr>
      </w:pPr>
    </w:p>
    <w:p w:rsidR="00B03F51" w:rsidRPr="003003BE" w:rsidRDefault="00B03F51" w:rsidP="00D51903">
      <w:pPr>
        <w:ind w:right="-660"/>
        <w:jc w:val="both"/>
        <w:rPr>
          <w:rFonts w:cs="Arial"/>
          <w:b/>
          <w:sz w:val="22"/>
          <w:szCs w:val="22"/>
        </w:rPr>
      </w:pPr>
    </w:p>
    <w:p w:rsidR="00B03F51" w:rsidRDefault="00B03F51" w:rsidP="00D51903">
      <w:pPr>
        <w:ind w:right="-660"/>
        <w:jc w:val="both"/>
        <w:rPr>
          <w:sz w:val="22"/>
          <w:szCs w:val="22"/>
        </w:rPr>
      </w:pPr>
      <w:r w:rsidRPr="003003BE">
        <w:rPr>
          <w:rFonts w:cs="Arial"/>
          <w:b/>
          <w:sz w:val="22"/>
          <w:szCs w:val="22"/>
        </w:rPr>
        <w:t xml:space="preserve">Artículo 67 sexies.- </w:t>
      </w:r>
      <w:r w:rsidRPr="003003BE">
        <w:rPr>
          <w:rFonts w:cs="Arial"/>
          <w:sz w:val="22"/>
          <w:szCs w:val="22"/>
        </w:rPr>
        <w:t>En caso de que el organizador y/o responsable, o maestro pirotécnico incumplan con lo establecido en este capítulo por cuanto a la venta y lugar de consumo se refiere; poniendo en riesgo a la población, los bienes o el entorno; la Dirección de Protección Civil, Ecología y Bomberos, en el ámbito de sus facultades, dictará de inmediato las medidas de seguridad establecidas en las normas de la materia, además de dar vista a las autoridades competentes.</w:t>
      </w:r>
      <w:r>
        <w:rPr>
          <w:sz w:val="22"/>
          <w:szCs w:val="22"/>
        </w:rPr>
        <w:t xml:space="preserve">  </w:t>
      </w:r>
    </w:p>
    <w:p w:rsidR="00B03F51" w:rsidRPr="00B96835" w:rsidRDefault="00B03F51" w:rsidP="00D51903">
      <w:pPr>
        <w:ind w:right="-660"/>
        <w:jc w:val="both"/>
        <w:rPr>
          <w:sz w:val="22"/>
          <w:szCs w:val="22"/>
        </w:rPr>
      </w:pPr>
    </w:p>
    <w:p w:rsidR="00B03F51" w:rsidRDefault="00B03F51" w:rsidP="00D51903">
      <w:pPr>
        <w:ind w:right="-660"/>
        <w:jc w:val="center"/>
        <w:rPr>
          <w:rFonts w:ascii="Century" w:hAnsi="Century"/>
          <w:b/>
          <w:sz w:val="18"/>
          <w:szCs w:val="18"/>
        </w:rPr>
      </w:pPr>
    </w:p>
    <w:p w:rsidR="00B03F51" w:rsidRDefault="00B03F51" w:rsidP="00D51903">
      <w:pPr>
        <w:ind w:right="-660"/>
        <w:jc w:val="center"/>
        <w:rPr>
          <w:rFonts w:ascii="Century" w:hAnsi="Century"/>
          <w:b/>
          <w:sz w:val="18"/>
          <w:szCs w:val="18"/>
        </w:rPr>
      </w:pPr>
      <w:r>
        <w:rPr>
          <w:rFonts w:ascii="Century" w:hAnsi="Century"/>
          <w:b/>
          <w:sz w:val="18"/>
          <w:szCs w:val="18"/>
        </w:rPr>
        <w:t>LIC. PEDRO DAVID RODRÍGUEZ VILLEGAS</w:t>
      </w:r>
    </w:p>
    <w:p w:rsidR="00B03F51" w:rsidRDefault="00B03F51" w:rsidP="00D51903">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B03F51" w:rsidRDefault="00B03F51" w:rsidP="00D51903">
      <w:pPr>
        <w:tabs>
          <w:tab w:val="left" w:pos="7920"/>
        </w:tabs>
        <w:ind w:right="-660"/>
        <w:jc w:val="center"/>
        <w:rPr>
          <w:rFonts w:ascii="Century" w:hAnsi="Century"/>
          <w:b/>
          <w:sz w:val="18"/>
          <w:szCs w:val="18"/>
        </w:rPr>
      </w:pPr>
      <w:r>
        <w:rPr>
          <w:rFonts w:ascii="Century" w:hAnsi="Century"/>
          <w:b/>
          <w:sz w:val="18"/>
          <w:szCs w:val="18"/>
        </w:rPr>
        <w:t>RÚBRICA</w:t>
      </w:r>
    </w:p>
    <w:p w:rsidR="00B03F51" w:rsidRDefault="00B03F51" w:rsidP="00D51903">
      <w:pPr>
        <w:ind w:right="-660"/>
        <w:rPr>
          <w:rFonts w:ascii="Century" w:hAnsi="Century"/>
          <w:b/>
          <w:sz w:val="18"/>
          <w:szCs w:val="18"/>
        </w:rPr>
      </w:pPr>
    </w:p>
    <w:p w:rsidR="00B03F51" w:rsidRDefault="00B03F51" w:rsidP="00D51903">
      <w:pPr>
        <w:ind w:right="-660"/>
        <w:rPr>
          <w:rFonts w:ascii="Century" w:hAnsi="Century"/>
          <w:b/>
          <w:sz w:val="18"/>
          <w:szCs w:val="18"/>
        </w:rPr>
      </w:pPr>
    </w:p>
    <w:p w:rsidR="00B03F51" w:rsidRDefault="00B03F51" w:rsidP="00D51903">
      <w:pPr>
        <w:ind w:right="-660"/>
        <w:rPr>
          <w:rFonts w:ascii="Century" w:hAnsi="Century"/>
          <w:b/>
          <w:sz w:val="18"/>
          <w:szCs w:val="18"/>
        </w:rPr>
      </w:pPr>
    </w:p>
    <w:p w:rsidR="00B03F51" w:rsidRDefault="00B03F51" w:rsidP="00D51903">
      <w:pPr>
        <w:ind w:right="-660"/>
        <w:jc w:val="center"/>
        <w:rPr>
          <w:rFonts w:ascii="Century" w:hAnsi="Century"/>
          <w:b/>
          <w:sz w:val="18"/>
          <w:szCs w:val="18"/>
        </w:rPr>
      </w:pPr>
      <w:r>
        <w:rPr>
          <w:rFonts w:ascii="Century" w:hAnsi="Century"/>
          <w:b/>
          <w:sz w:val="18"/>
          <w:szCs w:val="18"/>
        </w:rPr>
        <w:t>LIC. SERGIO HERNÁNDEZ OLVERA</w:t>
      </w:r>
    </w:p>
    <w:p w:rsidR="00B03F51" w:rsidRDefault="00B03F51" w:rsidP="00D51903">
      <w:pPr>
        <w:ind w:right="-660"/>
        <w:jc w:val="center"/>
        <w:rPr>
          <w:rFonts w:ascii="Century" w:hAnsi="Century"/>
          <w:b/>
          <w:sz w:val="18"/>
          <w:szCs w:val="18"/>
        </w:rPr>
      </w:pPr>
      <w:r>
        <w:rPr>
          <w:rFonts w:ascii="Century" w:hAnsi="Century"/>
          <w:b/>
          <w:sz w:val="18"/>
          <w:szCs w:val="18"/>
        </w:rPr>
        <w:t>SECRETARIO DEL H. AYUNTAMIENTO</w:t>
      </w:r>
    </w:p>
    <w:p w:rsidR="00B03F51" w:rsidRDefault="00B03F51" w:rsidP="00D51903">
      <w:pPr>
        <w:tabs>
          <w:tab w:val="left" w:pos="7920"/>
        </w:tabs>
        <w:ind w:right="-660"/>
        <w:jc w:val="center"/>
        <w:rPr>
          <w:rFonts w:ascii="Century" w:hAnsi="Century"/>
          <w:b/>
          <w:sz w:val="18"/>
          <w:szCs w:val="18"/>
        </w:rPr>
      </w:pPr>
      <w:r>
        <w:rPr>
          <w:rFonts w:ascii="Century" w:hAnsi="Century"/>
          <w:b/>
          <w:sz w:val="18"/>
          <w:szCs w:val="18"/>
        </w:rPr>
        <w:t>RÚBRICA</w:t>
      </w:r>
    </w:p>
    <w:p w:rsidR="00B03F51" w:rsidRDefault="00B03F51" w:rsidP="00D51903">
      <w:pPr>
        <w:tabs>
          <w:tab w:val="left" w:pos="7920"/>
        </w:tabs>
        <w:ind w:right="-660"/>
        <w:jc w:val="center"/>
        <w:rPr>
          <w:rFonts w:cs="Arial"/>
          <w:b/>
          <w:sz w:val="20"/>
        </w:rPr>
      </w:pPr>
    </w:p>
    <w:p w:rsidR="00B03F51" w:rsidRDefault="00B03F51" w:rsidP="00D51903">
      <w:pPr>
        <w:ind w:right="-660"/>
        <w:rPr>
          <w:rFonts w:cs="Arial"/>
          <w:b/>
          <w:sz w:val="20"/>
        </w:rPr>
      </w:pPr>
    </w:p>
    <w:p w:rsidR="00B03F51" w:rsidRDefault="00B03F51" w:rsidP="00D51903">
      <w:pPr>
        <w:ind w:right="-660"/>
        <w:rPr>
          <w:rFonts w:cs="Arial"/>
          <w:b/>
          <w:sz w:val="20"/>
        </w:rPr>
      </w:pPr>
    </w:p>
    <w:p w:rsidR="00B03F51" w:rsidRDefault="00B03F51" w:rsidP="00D51903">
      <w:pPr>
        <w:ind w:right="-660"/>
        <w:rPr>
          <w:rFonts w:cs="Arial"/>
          <w:b/>
          <w:sz w:val="20"/>
        </w:rPr>
      </w:pPr>
    </w:p>
    <w:p w:rsidR="00B03F51" w:rsidRDefault="00B03F51" w:rsidP="00D51903">
      <w:pPr>
        <w:ind w:right="-660"/>
        <w:rPr>
          <w:rFonts w:cs="Arial"/>
          <w:b/>
          <w:sz w:val="20"/>
        </w:rPr>
      </w:pPr>
    </w:p>
    <w:p w:rsidR="00B03F51" w:rsidRDefault="00B03F51" w:rsidP="00D51903">
      <w:pPr>
        <w:ind w:right="-660"/>
        <w:rPr>
          <w:rFonts w:cs="Arial"/>
          <w:b/>
          <w:sz w:val="20"/>
        </w:rPr>
      </w:pPr>
    </w:p>
    <w:p w:rsidR="00B03F51" w:rsidRDefault="00B03F51" w:rsidP="00D51903">
      <w:pPr>
        <w:ind w:right="-660"/>
        <w:rPr>
          <w:rFonts w:cs="Arial"/>
          <w:b/>
          <w:sz w:val="20"/>
        </w:rPr>
      </w:pPr>
    </w:p>
    <w:p w:rsidR="00B03F51" w:rsidRDefault="00B03F51" w:rsidP="00D51903">
      <w:pPr>
        <w:ind w:right="-660"/>
        <w:rPr>
          <w:rFonts w:cs="Arial"/>
          <w:b/>
          <w:sz w:val="20"/>
        </w:rPr>
      </w:pPr>
    </w:p>
    <w:p w:rsidR="00B03F51" w:rsidRDefault="00B03F51" w:rsidP="00D51903">
      <w:pPr>
        <w:ind w:right="-660"/>
        <w:rPr>
          <w:rFonts w:cs="Arial"/>
          <w:b/>
          <w:sz w:val="20"/>
        </w:rPr>
      </w:pPr>
    </w:p>
    <w:p w:rsidR="00B03F51" w:rsidRDefault="00B03F51" w:rsidP="00D51903">
      <w:pPr>
        <w:ind w:right="-660"/>
        <w:rPr>
          <w:rFonts w:cs="Arial"/>
          <w:b/>
          <w:sz w:val="20"/>
        </w:rPr>
      </w:pPr>
    </w:p>
    <w:p w:rsidR="00B03F51" w:rsidRDefault="00B03F51" w:rsidP="00D51903">
      <w:pPr>
        <w:ind w:right="-660"/>
        <w:rPr>
          <w:rFonts w:cs="Arial"/>
          <w:b/>
          <w:sz w:val="20"/>
        </w:rPr>
      </w:pPr>
    </w:p>
    <w:p w:rsidR="00B03F51" w:rsidRDefault="00B03F51" w:rsidP="00D51903">
      <w:pPr>
        <w:ind w:right="-660"/>
        <w:rPr>
          <w:rFonts w:cs="Arial"/>
          <w:b/>
          <w:sz w:val="20"/>
        </w:rPr>
      </w:pPr>
    </w:p>
    <w:p w:rsidR="00B03F51" w:rsidRDefault="00B03F51" w:rsidP="00D51903">
      <w:pPr>
        <w:ind w:right="-660"/>
        <w:rPr>
          <w:rFonts w:cs="Arial"/>
          <w:b/>
          <w:sz w:val="20"/>
        </w:rPr>
      </w:pPr>
    </w:p>
    <w:p w:rsidR="00B03F51" w:rsidRDefault="00B03F51" w:rsidP="00D51903">
      <w:pPr>
        <w:ind w:right="-660"/>
        <w:rPr>
          <w:rFonts w:cs="Arial"/>
          <w:b/>
          <w:sz w:val="20"/>
        </w:rPr>
      </w:pPr>
    </w:p>
    <w:p w:rsidR="00B03F51" w:rsidRDefault="00B03F51" w:rsidP="00D51903">
      <w:pPr>
        <w:ind w:right="-660"/>
        <w:rPr>
          <w:rFonts w:cs="Arial"/>
          <w:b/>
          <w:sz w:val="20"/>
        </w:rPr>
      </w:pPr>
    </w:p>
    <w:p w:rsidR="00B03F51" w:rsidRDefault="00B03F51" w:rsidP="00D51903">
      <w:pPr>
        <w:ind w:right="-660"/>
        <w:rPr>
          <w:rFonts w:cs="Arial"/>
          <w:b/>
          <w:sz w:val="20"/>
        </w:rPr>
      </w:pPr>
    </w:p>
    <w:p w:rsidR="00B03F51" w:rsidRDefault="00B03F51" w:rsidP="00D51903">
      <w:pPr>
        <w:ind w:right="-660"/>
        <w:rPr>
          <w:rFonts w:cs="Arial"/>
          <w:b/>
          <w:sz w:val="20"/>
        </w:rPr>
      </w:pPr>
    </w:p>
    <w:p w:rsidR="00B03F51" w:rsidRDefault="00B03F51" w:rsidP="00D51903">
      <w:pPr>
        <w:ind w:right="-660"/>
        <w:rPr>
          <w:rFonts w:cs="Arial"/>
          <w:b/>
          <w:sz w:val="20"/>
        </w:rPr>
      </w:pPr>
    </w:p>
    <w:p w:rsidR="00B03F51" w:rsidRDefault="00B03F51" w:rsidP="00D51903">
      <w:pPr>
        <w:ind w:right="-660"/>
        <w:rPr>
          <w:rFonts w:cs="Arial"/>
          <w:b/>
          <w:sz w:val="20"/>
        </w:rPr>
      </w:pPr>
    </w:p>
    <w:p w:rsidR="00B03F51" w:rsidRDefault="00B03F51" w:rsidP="00D51903">
      <w:pPr>
        <w:ind w:right="-660"/>
        <w:rPr>
          <w:rFonts w:cs="Arial"/>
          <w:b/>
          <w:sz w:val="20"/>
        </w:rPr>
      </w:pPr>
    </w:p>
    <w:p w:rsidR="00B03F51" w:rsidRDefault="00B03F51" w:rsidP="00B03F51">
      <w:pPr>
        <w:ind w:right="-660"/>
        <w:rPr>
          <w:rFonts w:cs="Arial"/>
          <w:b/>
          <w:sz w:val="20"/>
        </w:rPr>
      </w:pPr>
    </w:p>
    <w:p w:rsidR="00B03F51" w:rsidRDefault="00B03F51" w:rsidP="00B03F51">
      <w:pPr>
        <w:ind w:right="-660"/>
        <w:rPr>
          <w:rFonts w:cs="Arial"/>
          <w:b/>
          <w:sz w:val="20"/>
        </w:rPr>
      </w:pPr>
    </w:p>
    <w:p w:rsidR="00B03F51" w:rsidRDefault="00B03F51" w:rsidP="00B03F51">
      <w:pPr>
        <w:ind w:right="-660"/>
        <w:rPr>
          <w:rFonts w:cs="Arial"/>
          <w:b/>
          <w:sz w:val="20"/>
        </w:rPr>
      </w:pPr>
    </w:p>
    <w:p w:rsidR="00B03F51" w:rsidRDefault="00B03F51" w:rsidP="00B03F51">
      <w:pPr>
        <w:ind w:right="-660"/>
        <w:rPr>
          <w:rFonts w:cs="Arial"/>
          <w:b/>
          <w:sz w:val="20"/>
        </w:rPr>
      </w:pPr>
    </w:p>
    <w:p w:rsidR="00B03F51" w:rsidRDefault="00B03F51" w:rsidP="00B03F51">
      <w:pPr>
        <w:ind w:right="-660"/>
        <w:rPr>
          <w:rFonts w:cs="Arial"/>
          <w:b/>
          <w:sz w:val="20"/>
        </w:rPr>
      </w:pPr>
    </w:p>
    <w:p w:rsidR="00B03F51" w:rsidRDefault="00B03F51" w:rsidP="00B03F51">
      <w:pPr>
        <w:ind w:right="-660"/>
        <w:rPr>
          <w:rFonts w:cs="Arial"/>
          <w:b/>
          <w:sz w:val="20"/>
        </w:rPr>
      </w:pPr>
    </w:p>
    <w:p w:rsidR="00B03F51" w:rsidRDefault="00B03F51" w:rsidP="00B03F51">
      <w:pPr>
        <w:ind w:right="-660"/>
        <w:rPr>
          <w:rFonts w:cs="Arial"/>
          <w:b/>
          <w:sz w:val="20"/>
        </w:rPr>
      </w:pPr>
    </w:p>
    <w:p w:rsidR="00B03F51" w:rsidRDefault="00B03F51" w:rsidP="00B03F51">
      <w:pPr>
        <w:ind w:right="-660"/>
        <w:rPr>
          <w:rFonts w:cs="Arial"/>
          <w:b/>
          <w:sz w:val="20"/>
        </w:rPr>
      </w:pPr>
    </w:p>
    <w:p w:rsidR="00B03F51" w:rsidRDefault="00B03F51" w:rsidP="00B03F51">
      <w:pPr>
        <w:ind w:right="-660"/>
        <w:rPr>
          <w:rFonts w:cs="Arial"/>
          <w:b/>
          <w:sz w:val="20"/>
        </w:rPr>
      </w:pPr>
    </w:p>
    <w:p w:rsidR="00B03F51" w:rsidRDefault="00B03F51" w:rsidP="00B03F51">
      <w:pPr>
        <w:ind w:right="-660"/>
        <w:rPr>
          <w:rFonts w:cs="Arial"/>
          <w:b/>
          <w:sz w:val="20"/>
        </w:rPr>
      </w:pPr>
    </w:p>
    <w:p w:rsidR="00B03F51" w:rsidRDefault="00B03F51" w:rsidP="00B03F51">
      <w:pPr>
        <w:ind w:right="-660"/>
        <w:rPr>
          <w:rFonts w:cs="Arial"/>
          <w:b/>
          <w:sz w:val="20"/>
        </w:rPr>
      </w:pPr>
    </w:p>
    <w:p w:rsidR="00B03F51" w:rsidRDefault="00B03F51" w:rsidP="00B03F51">
      <w:pPr>
        <w:ind w:right="-660"/>
        <w:rPr>
          <w:rFonts w:cs="Arial"/>
          <w:b/>
          <w:sz w:val="20"/>
        </w:rPr>
      </w:pPr>
    </w:p>
    <w:p w:rsidR="00B03F51" w:rsidRDefault="00B03F51" w:rsidP="00B03F51">
      <w:pPr>
        <w:ind w:right="-660"/>
        <w:rPr>
          <w:rFonts w:cs="Arial"/>
          <w:b/>
          <w:sz w:val="20"/>
        </w:rPr>
      </w:pPr>
    </w:p>
    <w:p w:rsidR="00B03F51" w:rsidRDefault="00B03F51" w:rsidP="00B03F51">
      <w:pPr>
        <w:ind w:right="-660"/>
        <w:rPr>
          <w:rFonts w:cs="Arial"/>
          <w:b/>
          <w:sz w:val="20"/>
        </w:rPr>
      </w:pPr>
    </w:p>
    <w:p w:rsidR="00B03F51" w:rsidRDefault="00B03F51" w:rsidP="00B03F51">
      <w:pPr>
        <w:ind w:right="-660"/>
        <w:jc w:val="center"/>
        <w:rPr>
          <w:rFonts w:cs="Arial"/>
          <w:b/>
          <w:sz w:val="20"/>
        </w:rPr>
      </w:pPr>
      <w:r>
        <w:rPr>
          <w:rFonts w:cs="Arial"/>
          <w:b/>
          <w:sz w:val="20"/>
        </w:rPr>
        <w:t xml:space="preserve">HONORABLE AYUNTAMIENTO DE ATIZAPÁN DE ZARAGOZA, ESTADO DE MÉXICO. </w:t>
      </w:r>
    </w:p>
    <w:p w:rsidR="00B03F51" w:rsidRDefault="00B03F51" w:rsidP="00B03F51">
      <w:pPr>
        <w:ind w:right="-660"/>
        <w:jc w:val="center"/>
        <w:rPr>
          <w:rFonts w:cs="Arial"/>
          <w:b/>
          <w:sz w:val="20"/>
        </w:rPr>
      </w:pPr>
      <w:r>
        <w:rPr>
          <w:rFonts w:cs="Arial"/>
          <w:b/>
          <w:sz w:val="20"/>
        </w:rPr>
        <w:t>2013-2015</w:t>
      </w:r>
    </w:p>
    <w:p w:rsidR="00B03F51" w:rsidRDefault="00B03F51" w:rsidP="00B03F51">
      <w:pPr>
        <w:ind w:right="-660"/>
        <w:jc w:val="both"/>
        <w:rPr>
          <w:rFonts w:ascii="Monotype Corsiva" w:hAnsi="Monotype Corsiva"/>
          <w:szCs w:val="24"/>
        </w:rPr>
      </w:pPr>
    </w:p>
    <w:p w:rsidR="00B03F51" w:rsidRDefault="00B03F51" w:rsidP="00B03F51">
      <w:pPr>
        <w:ind w:right="-660"/>
        <w:jc w:val="both"/>
        <w:rPr>
          <w:rFonts w:ascii="Monotype Corsiva" w:hAnsi="Monotype Corsiva" w:cs="Arial"/>
          <w:szCs w:val="24"/>
        </w:rPr>
      </w:pPr>
    </w:p>
    <w:p w:rsidR="00B03F51" w:rsidRDefault="00B03F51" w:rsidP="00B03F51">
      <w:pPr>
        <w:ind w:right="-660"/>
        <w:jc w:val="both"/>
        <w:rPr>
          <w:rFonts w:ascii="Monotype Corsiva" w:hAnsi="Monotype Corsiva" w:cs="Arial"/>
          <w:szCs w:val="24"/>
        </w:rPr>
      </w:pPr>
    </w:p>
    <w:p w:rsidR="00B03F51" w:rsidRDefault="00B03F51" w:rsidP="00B03F51">
      <w:pPr>
        <w:ind w:right="-660"/>
        <w:contextualSpacing/>
        <w:jc w:val="both"/>
        <w:rPr>
          <w:rFonts w:cs="Arial"/>
          <w:b/>
          <w:sz w:val="20"/>
        </w:rPr>
      </w:pPr>
      <w:r>
        <w:rPr>
          <w:rFonts w:cs="Arial"/>
          <w:b/>
          <w:sz w:val="20"/>
        </w:rPr>
        <w:t>LIC. PEDRO DAVID RODRÍGUEZ VILLEGAS</w:t>
      </w:r>
    </w:p>
    <w:p w:rsidR="00B03F51" w:rsidRDefault="00B03F51" w:rsidP="00B03F51">
      <w:pPr>
        <w:ind w:right="-660"/>
        <w:contextualSpacing/>
        <w:jc w:val="both"/>
        <w:rPr>
          <w:rFonts w:cs="Arial"/>
          <w:b/>
          <w:sz w:val="20"/>
        </w:rPr>
      </w:pPr>
      <w:r>
        <w:rPr>
          <w:rFonts w:cs="Arial"/>
          <w:b/>
          <w:sz w:val="20"/>
        </w:rPr>
        <w:t>PRESIDENTE MUNICIPAL CONSTITUCIONAL</w:t>
      </w:r>
    </w:p>
    <w:p w:rsidR="00B03F51" w:rsidRDefault="00B03F51" w:rsidP="00B03F51">
      <w:pPr>
        <w:ind w:right="-660"/>
        <w:contextualSpacing/>
        <w:jc w:val="both"/>
        <w:rPr>
          <w:rFonts w:cs="Arial"/>
          <w:b/>
          <w:sz w:val="20"/>
        </w:rPr>
      </w:pPr>
    </w:p>
    <w:p w:rsidR="00B03F51" w:rsidRDefault="00B03F51" w:rsidP="00B03F51">
      <w:pPr>
        <w:ind w:right="-660"/>
        <w:contextualSpacing/>
        <w:jc w:val="both"/>
        <w:rPr>
          <w:rFonts w:cs="Arial"/>
          <w:b/>
          <w:sz w:val="20"/>
        </w:rPr>
      </w:pPr>
      <w:r>
        <w:rPr>
          <w:rFonts w:cs="Arial"/>
          <w:b/>
          <w:sz w:val="20"/>
        </w:rPr>
        <w:t>C. RÉGULO PASTOR FERNÁNDEZ RIVERA</w:t>
      </w:r>
    </w:p>
    <w:p w:rsidR="00B03F51" w:rsidRDefault="00B03F51" w:rsidP="00B03F51">
      <w:pPr>
        <w:tabs>
          <w:tab w:val="left" w:pos="7350"/>
        </w:tabs>
        <w:ind w:right="-660"/>
        <w:contextualSpacing/>
        <w:jc w:val="both"/>
        <w:rPr>
          <w:rFonts w:cs="Arial"/>
          <w:b/>
          <w:sz w:val="20"/>
        </w:rPr>
      </w:pPr>
      <w:r>
        <w:rPr>
          <w:rFonts w:cs="Arial"/>
          <w:b/>
          <w:sz w:val="20"/>
        </w:rPr>
        <w:t>SÍNDICO MUNICIPAL</w:t>
      </w:r>
    </w:p>
    <w:p w:rsidR="00B03F51" w:rsidRDefault="00B03F51" w:rsidP="00B03F51">
      <w:pPr>
        <w:tabs>
          <w:tab w:val="left" w:pos="7350"/>
        </w:tabs>
        <w:ind w:right="-660"/>
        <w:contextualSpacing/>
        <w:jc w:val="both"/>
        <w:rPr>
          <w:rFonts w:cs="Arial"/>
          <w:b/>
          <w:sz w:val="20"/>
        </w:rPr>
      </w:pPr>
    </w:p>
    <w:p w:rsidR="00B03F51" w:rsidRDefault="00B03F51" w:rsidP="00B03F51">
      <w:pPr>
        <w:ind w:right="-660"/>
        <w:contextualSpacing/>
        <w:jc w:val="both"/>
        <w:rPr>
          <w:rFonts w:cs="Arial"/>
          <w:b/>
          <w:sz w:val="20"/>
        </w:rPr>
      </w:pPr>
      <w:r>
        <w:rPr>
          <w:rFonts w:cs="Arial"/>
          <w:b/>
          <w:sz w:val="20"/>
        </w:rPr>
        <w:t>C. AGUSTÍN VARELA SÁNCHEZ</w:t>
      </w:r>
    </w:p>
    <w:p w:rsidR="00B03F51" w:rsidRDefault="00B03F51" w:rsidP="00B03F51">
      <w:pPr>
        <w:ind w:right="-660"/>
        <w:contextualSpacing/>
        <w:jc w:val="both"/>
        <w:rPr>
          <w:rFonts w:cs="Arial"/>
          <w:b/>
          <w:sz w:val="20"/>
        </w:rPr>
      </w:pPr>
      <w:r>
        <w:rPr>
          <w:rFonts w:cs="Arial"/>
          <w:b/>
          <w:sz w:val="20"/>
        </w:rPr>
        <w:t xml:space="preserve">PRIMER  REGIDOR </w:t>
      </w:r>
    </w:p>
    <w:p w:rsidR="00B03F51" w:rsidRDefault="00B03F51" w:rsidP="00B03F51">
      <w:pPr>
        <w:tabs>
          <w:tab w:val="left" w:pos="7350"/>
        </w:tabs>
        <w:ind w:right="-660"/>
        <w:contextualSpacing/>
        <w:jc w:val="both"/>
        <w:rPr>
          <w:rFonts w:cs="Arial"/>
          <w:b/>
          <w:sz w:val="20"/>
        </w:rPr>
      </w:pPr>
      <w:r>
        <w:rPr>
          <w:rFonts w:cs="Arial"/>
          <w:b/>
          <w:sz w:val="20"/>
        </w:rPr>
        <w:tab/>
      </w:r>
    </w:p>
    <w:p w:rsidR="00B03F51" w:rsidRDefault="00B03F51" w:rsidP="00B03F51">
      <w:pPr>
        <w:ind w:right="-660"/>
        <w:contextualSpacing/>
        <w:jc w:val="both"/>
        <w:rPr>
          <w:rFonts w:cs="Arial"/>
          <w:b/>
          <w:sz w:val="20"/>
        </w:rPr>
      </w:pPr>
      <w:r>
        <w:rPr>
          <w:rFonts w:cs="Arial"/>
          <w:b/>
          <w:sz w:val="20"/>
        </w:rPr>
        <w:t>C. ANA MARÍA CAMACHO CORTÉS</w:t>
      </w:r>
    </w:p>
    <w:p w:rsidR="00B03F51" w:rsidRDefault="00B03F51" w:rsidP="00B03F51">
      <w:pPr>
        <w:ind w:right="-660"/>
        <w:contextualSpacing/>
        <w:jc w:val="both"/>
        <w:rPr>
          <w:rFonts w:cs="Arial"/>
          <w:b/>
          <w:sz w:val="20"/>
        </w:rPr>
      </w:pPr>
      <w:r>
        <w:rPr>
          <w:rFonts w:cs="Arial"/>
          <w:b/>
          <w:sz w:val="20"/>
        </w:rPr>
        <w:t>SEGUNDO REGIDOR</w:t>
      </w:r>
    </w:p>
    <w:p w:rsidR="00B03F51" w:rsidRDefault="00B03F51" w:rsidP="00B03F51">
      <w:pPr>
        <w:ind w:right="-660"/>
        <w:contextualSpacing/>
        <w:jc w:val="both"/>
        <w:rPr>
          <w:rFonts w:cs="Arial"/>
          <w:b/>
          <w:sz w:val="20"/>
        </w:rPr>
      </w:pPr>
    </w:p>
    <w:p w:rsidR="00B03F51" w:rsidRDefault="00B03F51" w:rsidP="00B03F51">
      <w:pPr>
        <w:ind w:right="-660"/>
        <w:contextualSpacing/>
        <w:jc w:val="both"/>
        <w:rPr>
          <w:rFonts w:cs="Arial"/>
          <w:b/>
          <w:sz w:val="20"/>
        </w:rPr>
      </w:pPr>
      <w:r>
        <w:rPr>
          <w:rFonts w:cs="Arial"/>
          <w:b/>
          <w:sz w:val="20"/>
        </w:rPr>
        <w:t>C. UZIEL VERA OSORIO</w:t>
      </w:r>
    </w:p>
    <w:p w:rsidR="00B03F51" w:rsidRDefault="00B03F51" w:rsidP="00B03F51">
      <w:pPr>
        <w:ind w:right="-660"/>
        <w:contextualSpacing/>
        <w:jc w:val="both"/>
        <w:rPr>
          <w:rFonts w:cs="Arial"/>
          <w:b/>
          <w:sz w:val="20"/>
        </w:rPr>
      </w:pPr>
      <w:r>
        <w:rPr>
          <w:rFonts w:cs="Arial"/>
          <w:b/>
          <w:sz w:val="20"/>
        </w:rPr>
        <w:t>TERCER REGIDOR</w:t>
      </w:r>
    </w:p>
    <w:p w:rsidR="00B03F51" w:rsidRDefault="00B03F51" w:rsidP="00B03F51">
      <w:pPr>
        <w:ind w:right="-660"/>
        <w:contextualSpacing/>
        <w:jc w:val="both"/>
        <w:rPr>
          <w:rFonts w:cs="Arial"/>
          <w:b/>
          <w:sz w:val="20"/>
        </w:rPr>
      </w:pPr>
    </w:p>
    <w:p w:rsidR="00B03F51" w:rsidRDefault="00B03F51" w:rsidP="00B03F51">
      <w:pPr>
        <w:ind w:right="-660"/>
        <w:contextualSpacing/>
        <w:jc w:val="both"/>
        <w:rPr>
          <w:rFonts w:cs="Arial"/>
          <w:b/>
          <w:sz w:val="20"/>
        </w:rPr>
      </w:pPr>
      <w:r>
        <w:rPr>
          <w:rFonts w:cs="Arial"/>
          <w:b/>
          <w:sz w:val="20"/>
        </w:rPr>
        <w:t>C. LETICIA BAUTISTA CEJA</w:t>
      </w:r>
    </w:p>
    <w:p w:rsidR="00B03F51" w:rsidRDefault="00B03F51" w:rsidP="00B03F51">
      <w:pPr>
        <w:ind w:right="-660"/>
        <w:contextualSpacing/>
        <w:jc w:val="both"/>
        <w:rPr>
          <w:rFonts w:cs="Arial"/>
          <w:b/>
          <w:sz w:val="20"/>
        </w:rPr>
      </w:pPr>
      <w:r>
        <w:rPr>
          <w:rFonts w:cs="Arial"/>
          <w:b/>
          <w:sz w:val="20"/>
        </w:rPr>
        <w:t>CUARTO REGIDOR</w:t>
      </w:r>
    </w:p>
    <w:p w:rsidR="00B03F51" w:rsidRDefault="00B03F51" w:rsidP="00B03F51">
      <w:pPr>
        <w:ind w:right="-660"/>
        <w:contextualSpacing/>
        <w:jc w:val="both"/>
        <w:rPr>
          <w:rFonts w:cs="Arial"/>
          <w:b/>
          <w:sz w:val="20"/>
        </w:rPr>
      </w:pPr>
    </w:p>
    <w:p w:rsidR="00B03F51" w:rsidRDefault="00B03F51" w:rsidP="00B03F51">
      <w:pPr>
        <w:ind w:right="-660"/>
        <w:contextualSpacing/>
        <w:jc w:val="both"/>
        <w:rPr>
          <w:rFonts w:cs="Arial"/>
          <w:b/>
          <w:sz w:val="20"/>
        </w:rPr>
      </w:pPr>
      <w:r>
        <w:rPr>
          <w:rFonts w:cs="Arial"/>
          <w:b/>
          <w:sz w:val="20"/>
        </w:rPr>
        <w:t>C. LUIS ALBERTO LUNA ESPINOZA</w:t>
      </w:r>
    </w:p>
    <w:p w:rsidR="00B03F51" w:rsidRDefault="00B03F51" w:rsidP="00B03F51">
      <w:pPr>
        <w:ind w:right="-660"/>
        <w:contextualSpacing/>
        <w:jc w:val="both"/>
        <w:rPr>
          <w:rFonts w:cs="Arial"/>
          <w:b/>
          <w:sz w:val="20"/>
        </w:rPr>
      </w:pPr>
      <w:r>
        <w:rPr>
          <w:rFonts w:cs="Arial"/>
          <w:b/>
          <w:sz w:val="20"/>
        </w:rPr>
        <w:t>QUINTO REGIDOR</w:t>
      </w:r>
    </w:p>
    <w:p w:rsidR="00B03F51" w:rsidRDefault="00B03F51" w:rsidP="00B03F51">
      <w:pPr>
        <w:ind w:right="-660"/>
        <w:contextualSpacing/>
        <w:jc w:val="both"/>
        <w:rPr>
          <w:rFonts w:cs="Arial"/>
          <w:b/>
          <w:sz w:val="20"/>
          <w:lang w:val="es-MX"/>
        </w:rPr>
      </w:pPr>
    </w:p>
    <w:p w:rsidR="00B03F51" w:rsidRDefault="00B03F51" w:rsidP="00B03F51">
      <w:pPr>
        <w:ind w:right="-660"/>
        <w:contextualSpacing/>
        <w:jc w:val="both"/>
        <w:rPr>
          <w:rFonts w:cs="Arial"/>
          <w:b/>
          <w:sz w:val="20"/>
        </w:rPr>
      </w:pPr>
      <w:r>
        <w:rPr>
          <w:rFonts w:cs="Arial"/>
          <w:b/>
          <w:sz w:val="20"/>
        </w:rPr>
        <w:t>C. HAYDEE GARCÍA MENDOZA</w:t>
      </w:r>
    </w:p>
    <w:p w:rsidR="00B03F51" w:rsidRDefault="00B03F51" w:rsidP="00B03F51">
      <w:pPr>
        <w:ind w:right="-660"/>
        <w:contextualSpacing/>
        <w:jc w:val="both"/>
        <w:rPr>
          <w:rFonts w:cs="Arial"/>
          <w:b/>
          <w:sz w:val="20"/>
        </w:rPr>
      </w:pPr>
      <w:r>
        <w:rPr>
          <w:rFonts w:cs="Arial"/>
          <w:b/>
          <w:sz w:val="20"/>
        </w:rPr>
        <w:t>SEXTO REGIDOR</w:t>
      </w:r>
    </w:p>
    <w:p w:rsidR="00B03F51" w:rsidRDefault="00B03F51" w:rsidP="00B03F51">
      <w:pPr>
        <w:ind w:right="-660"/>
        <w:contextualSpacing/>
        <w:jc w:val="both"/>
        <w:rPr>
          <w:rFonts w:cs="Arial"/>
          <w:b/>
          <w:sz w:val="20"/>
        </w:rPr>
      </w:pPr>
    </w:p>
    <w:p w:rsidR="00B03F51" w:rsidRDefault="00B03F51" w:rsidP="00B03F51">
      <w:pPr>
        <w:ind w:right="-660"/>
        <w:contextualSpacing/>
        <w:jc w:val="both"/>
        <w:rPr>
          <w:rFonts w:cs="Arial"/>
          <w:b/>
          <w:sz w:val="20"/>
        </w:rPr>
      </w:pPr>
      <w:r>
        <w:rPr>
          <w:rFonts w:cs="Arial"/>
          <w:b/>
          <w:sz w:val="20"/>
        </w:rPr>
        <w:t>C. RICARDO ISMAEL HERNÁNDEZ CHÁVEZ</w:t>
      </w:r>
    </w:p>
    <w:p w:rsidR="00B03F51" w:rsidRDefault="00B03F51" w:rsidP="00B03F51">
      <w:pPr>
        <w:ind w:right="-660"/>
        <w:contextualSpacing/>
        <w:jc w:val="both"/>
        <w:rPr>
          <w:rFonts w:cs="Arial"/>
          <w:b/>
          <w:sz w:val="20"/>
        </w:rPr>
      </w:pPr>
      <w:r>
        <w:rPr>
          <w:rFonts w:cs="Arial"/>
          <w:b/>
          <w:sz w:val="20"/>
        </w:rPr>
        <w:t>SÉPTIMO REGIDOR</w:t>
      </w:r>
    </w:p>
    <w:p w:rsidR="00B03F51" w:rsidRDefault="00B03F51" w:rsidP="00B03F51">
      <w:pPr>
        <w:ind w:right="-660"/>
        <w:contextualSpacing/>
        <w:jc w:val="both"/>
        <w:rPr>
          <w:rFonts w:cs="Arial"/>
          <w:b/>
          <w:sz w:val="20"/>
        </w:rPr>
      </w:pPr>
    </w:p>
    <w:p w:rsidR="00B03F51" w:rsidRDefault="00B03F51" w:rsidP="00B03F51">
      <w:pPr>
        <w:ind w:right="-660"/>
        <w:contextualSpacing/>
        <w:jc w:val="both"/>
        <w:rPr>
          <w:rFonts w:cs="Arial"/>
          <w:b/>
          <w:sz w:val="20"/>
        </w:rPr>
      </w:pPr>
      <w:r>
        <w:rPr>
          <w:rFonts w:cs="Arial"/>
          <w:b/>
          <w:sz w:val="20"/>
        </w:rPr>
        <w:t>C. ALEJANDRO CHÁVEZ VÉLEZ</w:t>
      </w:r>
    </w:p>
    <w:p w:rsidR="00B03F51" w:rsidRDefault="00B03F51" w:rsidP="00B03F51">
      <w:pPr>
        <w:ind w:right="-660"/>
        <w:contextualSpacing/>
        <w:jc w:val="both"/>
        <w:rPr>
          <w:rFonts w:cs="Arial"/>
          <w:b/>
          <w:sz w:val="20"/>
        </w:rPr>
      </w:pPr>
      <w:r>
        <w:rPr>
          <w:rFonts w:cs="Arial"/>
          <w:b/>
          <w:sz w:val="20"/>
        </w:rPr>
        <w:t xml:space="preserve">OCTAVO REGIDOR </w:t>
      </w:r>
    </w:p>
    <w:p w:rsidR="00B03F51" w:rsidRDefault="00B03F51" w:rsidP="00B03F51">
      <w:pPr>
        <w:ind w:right="-660"/>
        <w:contextualSpacing/>
        <w:jc w:val="both"/>
        <w:rPr>
          <w:rFonts w:cs="Arial"/>
          <w:b/>
          <w:sz w:val="20"/>
        </w:rPr>
      </w:pPr>
    </w:p>
    <w:p w:rsidR="00B03F51" w:rsidRDefault="00B03F51" w:rsidP="00B03F51">
      <w:pPr>
        <w:ind w:right="-660"/>
        <w:contextualSpacing/>
        <w:jc w:val="both"/>
        <w:rPr>
          <w:rFonts w:cs="Arial"/>
          <w:b/>
          <w:sz w:val="20"/>
        </w:rPr>
      </w:pPr>
      <w:r>
        <w:rPr>
          <w:rFonts w:cs="Arial"/>
          <w:b/>
          <w:sz w:val="20"/>
        </w:rPr>
        <w:t>C. FLAVIO ROMÁN VILLANUEVA NAVIDAD</w:t>
      </w:r>
    </w:p>
    <w:p w:rsidR="00B03F51" w:rsidRDefault="00B03F51" w:rsidP="00B03F51">
      <w:pPr>
        <w:ind w:right="-660"/>
        <w:contextualSpacing/>
        <w:jc w:val="both"/>
        <w:rPr>
          <w:rFonts w:cs="Arial"/>
          <w:b/>
          <w:sz w:val="20"/>
        </w:rPr>
      </w:pPr>
      <w:r>
        <w:rPr>
          <w:rFonts w:cs="Arial"/>
          <w:b/>
          <w:sz w:val="20"/>
        </w:rPr>
        <w:t>NOVENO REGIDOR</w:t>
      </w:r>
    </w:p>
    <w:p w:rsidR="00B03F51" w:rsidRDefault="00B03F51" w:rsidP="00B03F51">
      <w:pPr>
        <w:ind w:right="-660"/>
        <w:contextualSpacing/>
        <w:jc w:val="both"/>
        <w:rPr>
          <w:rFonts w:cs="Arial"/>
          <w:b/>
          <w:sz w:val="20"/>
        </w:rPr>
      </w:pPr>
    </w:p>
    <w:p w:rsidR="00B03F51" w:rsidRDefault="00B03F51" w:rsidP="00B03F51">
      <w:pPr>
        <w:ind w:right="-660"/>
        <w:contextualSpacing/>
        <w:jc w:val="both"/>
        <w:rPr>
          <w:rFonts w:cs="Arial"/>
          <w:b/>
          <w:sz w:val="20"/>
        </w:rPr>
      </w:pPr>
      <w:r>
        <w:rPr>
          <w:rFonts w:cs="Arial"/>
          <w:b/>
          <w:sz w:val="20"/>
        </w:rPr>
        <w:t>PROFR. HÉCTOR GARCÍA GRANADOS</w:t>
      </w:r>
    </w:p>
    <w:p w:rsidR="00B03F51" w:rsidRDefault="00B03F51" w:rsidP="00B03F51">
      <w:pPr>
        <w:ind w:right="-660"/>
        <w:contextualSpacing/>
        <w:jc w:val="both"/>
        <w:rPr>
          <w:rFonts w:cs="Arial"/>
          <w:b/>
          <w:sz w:val="20"/>
        </w:rPr>
      </w:pPr>
      <w:r>
        <w:rPr>
          <w:rFonts w:cs="Arial"/>
          <w:b/>
          <w:sz w:val="20"/>
        </w:rPr>
        <w:t>DÉCIMO REGIDOR</w:t>
      </w:r>
    </w:p>
    <w:p w:rsidR="00B03F51" w:rsidRDefault="00B03F51" w:rsidP="00B03F51">
      <w:pPr>
        <w:ind w:right="-660"/>
        <w:contextualSpacing/>
        <w:jc w:val="both"/>
        <w:rPr>
          <w:rFonts w:cs="Arial"/>
          <w:b/>
          <w:sz w:val="20"/>
          <w:lang w:val="es-MX"/>
        </w:rPr>
      </w:pPr>
    </w:p>
    <w:p w:rsidR="00B03F51" w:rsidRDefault="00B03F51" w:rsidP="00B03F51">
      <w:pPr>
        <w:ind w:right="-660"/>
        <w:contextualSpacing/>
        <w:jc w:val="both"/>
        <w:rPr>
          <w:rFonts w:cs="Arial"/>
          <w:b/>
          <w:sz w:val="20"/>
        </w:rPr>
      </w:pPr>
      <w:r>
        <w:rPr>
          <w:rFonts w:cs="Arial"/>
          <w:b/>
          <w:sz w:val="20"/>
        </w:rPr>
        <w:t>C. ANA LAURA MEDINA MORENO</w:t>
      </w:r>
    </w:p>
    <w:p w:rsidR="00B03F51" w:rsidRDefault="00B03F51" w:rsidP="00B03F51">
      <w:pPr>
        <w:ind w:right="-660"/>
        <w:contextualSpacing/>
        <w:jc w:val="both"/>
        <w:rPr>
          <w:rFonts w:cs="Arial"/>
          <w:b/>
          <w:sz w:val="20"/>
        </w:rPr>
      </w:pPr>
      <w:r>
        <w:rPr>
          <w:rFonts w:cs="Arial"/>
          <w:b/>
          <w:sz w:val="20"/>
        </w:rPr>
        <w:t>DÉCIMO PRIMER REGIDOR</w:t>
      </w:r>
    </w:p>
    <w:p w:rsidR="00B03F51" w:rsidRDefault="00B03F51" w:rsidP="00B03F51">
      <w:pPr>
        <w:ind w:right="-660"/>
        <w:contextualSpacing/>
        <w:jc w:val="both"/>
        <w:rPr>
          <w:rFonts w:cs="Arial"/>
          <w:b/>
          <w:sz w:val="20"/>
          <w:lang w:val="es-MX"/>
        </w:rPr>
      </w:pPr>
    </w:p>
    <w:p w:rsidR="00B03F51" w:rsidRDefault="00B03F51" w:rsidP="00B03F51">
      <w:pPr>
        <w:ind w:right="-660"/>
        <w:contextualSpacing/>
        <w:jc w:val="both"/>
        <w:rPr>
          <w:rFonts w:cs="Arial"/>
          <w:b/>
          <w:sz w:val="20"/>
        </w:rPr>
      </w:pPr>
      <w:r>
        <w:rPr>
          <w:rFonts w:cs="Arial"/>
          <w:b/>
          <w:sz w:val="20"/>
        </w:rPr>
        <w:t>C. JOSÉ DANIEL MEZA MONTERO</w:t>
      </w:r>
    </w:p>
    <w:p w:rsidR="00B03F51" w:rsidRDefault="00B03F51" w:rsidP="00B03F51">
      <w:pPr>
        <w:ind w:right="-660"/>
        <w:contextualSpacing/>
        <w:jc w:val="both"/>
        <w:rPr>
          <w:rFonts w:cs="Arial"/>
          <w:b/>
          <w:sz w:val="20"/>
        </w:rPr>
      </w:pPr>
      <w:r>
        <w:rPr>
          <w:rFonts w:cs="Arial"/>
          <w:b/>
          <w:sz w:val="20"/>
        </w:rPr>
        <w:t xml:space="preserve">DÉCIMO SEGUNDO REGIDOR </w:t>
      </w:r>
    </w:p>
    <w:p w:rsidR="00B03F51" w:rsidRDefault="00B03F51" w:rsidP="00B03F51">
      <w:pPr>
        <w:ind w:right="-660"/>
        <w:contextualSpacing/>
        <w:jc w:val="both"/>
        <w:rPr>
          <w:rFonts w:cs="Arial"/>
          <w:b/>
          <w:sz w:val="20"/>
        </w:rPr>
      </w:pPr>
    </w:p>
    <w:p w:rsidR="00B03F51" w:rsidRDefault="00B03F51" w:rsidP="00B03F51">
      <w:pPr>
        <w:ind w:right="-660"/>
        <w:contextualSpacing/>
        <w:jc w:val="both"/>
        <w:rPr>
          <w:rFonts w:cs="Arial"/>
          <w:b/>
          <w:sz w:val="20"/>
        </w:rPr>
      </w:pPr>
      <w:r>
        <w:rPr>
          <w:rFonts w:cs="Arial"/>
          <w:b/>
          <w:sz w:val="20"/>
        </w:rPr>
        <w:t>LIC. BÁRBARA ARISTA RODRÍGUEZ</w:t>
      </w:r>
    </w:p>
    <w:p w:rsidR="00B03F51" w:rsidRDefault="00B03F51" w:rsidP="00B03F51">
      <w:pPr>
        <w:ind w:right="-660"/>
        <w:contextualSpacing/>
        <w:jc w:val="both"/>
        <w:rPr>
          <w:rFonts w:cs="Arial"/>
          <w:b/>
          <w:sz w:val="20"/>
        </w:rPr>
      </w:pPr>
      <w:r>
        <w:rPr>
          <w:rFonts w:cs="Arial"/>
          <w:b/>
          <w:sz w:val="20"/>
        </w:rPr>
        <w:t>DÉCIMO TERCER REGIDOR</w:t>
      </w:r>
    </w:p>
    <w:p w:rsidR="00B03F51" w:rsidRDefault="00B03F51" w:rsidP="00B03F51">
      <w:pPr>
        <w:ind w:right="-660"/>
        <w:contextualSpacing/>
        <w:jc w:val="both"/>
        <w:rPr>
          <w:rFonts w:cs="Arial"/>
          <w:b/>
          <w:sz w:val="20"/>
        </w:rPr>
      </w:pPr>
    </w:p>
    <w:p w:rsidR="00B03F51" w:rsidRDefault="00B03F51" w:rsidP="00B03F51">
      <w:pPr>
        <w:ind w:right="-660"/>
        <w:contextualSpacing/>
        <w:jc w:val="both"/>
        <w:rPr>
          <w:rFonts w:cs="Arial"/>
          <w:b/>
          <w:sz w:val="20"/>
        </w:rPr>
      </w:pPr>
      <w:r>
        <w:rPr>
          <w:rFonts w:cs="Arial"/>
          <w:b/>
          <w:sz w:val="20"/>
        </w:rPr>
        <w:t>LIC. SERGIO HERNÁNDEZ OLVERA</w:t>
      </w:r>
    </w:p>
    <w:p w:rsidR="00B03F51" w:rsidRDefault="00B03F51" w:rsidP="00B03F51">
      <w:pPr>
        <w:ind w:right="-660"/>
        <w:jc w:val="both"/>
      </w:pPr>
      <w:r>
        <w:rPr>
          <w:rFonts w:cs="Arial"/>
          <w:b/>
          <w:sz w:val="20"/>
        </w:rPr>
        <w:t>SECRETARIO DEL H. AYUNTAMIENTO</w:t>
      </w:r>
    </w:p>
    <w:sectPr w:rsidR="00B03F51" w:rsidSect="00346C16">
      <w:headerReference w:type="default" r:id="rId11"/>
      <w:pgSz w:w="12240" w:h="15840"/>
      <w:pgMar w:top="1417" w:right="1701" w:bottom="1417" w:left="1701" w:header="708" w:footer="708" w:gutter="0"/>
      <w:pgBorders w:offsetFrom="page">
        <w:top w:val="single" w:sz="4" w:space="24" w:color="auto"/>
        <w:left w:val="single" w:sz="4" w:space="24" w:color="auto"/>
        <w:bottom w:val="single" w:sz="4" w:space="24" w:color="auto"/>
        <w:right w:val="single" w:sz="4" w:space="24" w:color="auto"/>
      </w:pgBorders>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4BF0" w:rsidRDefault="00024BF0" w:rsidP="00346C16">
      <w:r>
        <w:separator/>
      </w:r>
    </w:p>
  </w:endnote>
  <w:endnote w:type="continuationSeparator" w:id="0">
    <w:p w:rsidR="00024BF0" w:rsidRDefault="00024BF0" w:rsidP="00346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entury">
    <w:panose1 w:val="02040604050505020304"/>
    <w:charset w:val="00"/>
    <w:family w:val="roman"/>
    <w:pitch w:val="variable"/>
    <w:sig w:usb0="00000287" w:usb1="00000000" w:usb2="00000000" w:usb3="00000000" w:csb0="0000009F" w:csb1="00000000"/>
  </w:font>
  <w:font w:name="Cooper Black">
    <w:panose1 w:val="0208090404030B0204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4BF0" w:rsidRDefault="00024BF0" w:rsidP="00346C16">
      <w:r>
        <w:separator/>
      </w:r>
    </w:p>
  </w:footnote>
  <w:footnote w:type="continuationSeparator" w:id="0">
    <w:p w:rsidR="00024BF0" w:rsidRDefault="00024BF0" w:rsidP="00346C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6571599"/>
      <w:docPartObj>
        <w:docPartGallery w:val="Page Numbers (Top of Page)"/>
        <w:docPartUnique/>
      </w:docPartObj>
    </w:sdtPr>
    <w:sdtEndPr/>
    <w:sdtContent>
      <w:p w:rsidR="00346C16" w:rsidRDefault="00346C16">
        <w:pPr>
          <w:pStyle w:val="Encabezado"/>
        </w:pPr>
        <w:r>
          <w:rPr>
            <w:noProof/>
            <w:lang w:val="es-MX" w:eastAsia="es-MX"/>
          </w:rPr>
          <mc:AlternateContent>
            <mc:Choice Requires="wps">
              <w:drawing>
                <wp:anchor distT="0" distB="0" distL="114300" distR="114300" simplePos="0" relativeHeight="251659264" behindDoc="0" locked="0" layoutInCell="0" allowOverlap="1" wp14:editId="0C399EE5">
                  <wp:simplePos x="0" y="0"/>
                  <wp:positionH relativeFrom="margin">
                    <wp:align>center</wp:align>
                  </wp:positionH>
                  <wp:positionV relativeFrom="topMargin">
                    <wp:align>center</wp:align>
                  </wp:positionV>
                  <wp:extent cx="626745" cy="626745"/>
                  <wp:effectExtent l="0" t="0" r="1905" b="1905"/>
                  <wp:wrapNone/>
                  <wp:docPr id="659" name="Óva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rsidR="00346C16" w:rsidRDefault="00346C16">
                              <w:pPr>
                                <w:pStyle w:val="Piedepgina"/>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F6168" w:rsidRPr="000F6168">
                                <w:rPr>
                                  <w:b/>
                                  <w:bCs/>
                                  <w:noProof/>
                                  <w:color w:val="FFFFFF" w:themeColor="background1"/>
                                  <w:sz w:val="32"/>
                                  <w:szCs w:val="32"/>
                                </w:rPr>
                                <w:t>0</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Óvalo 12" o:spid="_x0000_s1029" style="position:absolute;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top-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" o:allowincell="f" fillcolor="#40618b" stroked="f">
                  <v:textbox inset="0,,0">
                    <w:txbxContent>
                      <w:p w:rsidR="00346C16" w:rsidRDefault="00346C16">
                        <w:pPr>
                          <w:pStyle w:val="Piedepgina"/>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F6168" w:rsidRPr="000F6168">
                          <w:rPr>
                            <w:b/>
                            <w:bCs/>
                            <w:noProof/>
                            <w:color w:val="FFFFFF" w:themeColor="background1"/>
                            <w:sz w:val="32"/>
                            <w:szCs w:val="32"/>
                          </w:rPr>
                          <w:t>0</w:t>
                        </w:r>
                        <w:r>
                          <w:rPr>
                            <w:b/>
                            <w:bCs/>
                            <w:color w:val="FFFFFF" w:themeColor="background1"/>
                            <w:sz w:val="32"/>
                            <w:szCs w:val="32"/>
                          </w:rPr>
                          <w:fldChar w:fldCharType="end"/>
                        </w:r>
                      </w:p>
                    </w:txbxContent>
                  </v:textbox>
                  <w10:wrap anchorx="margin" anchory="margin"/>
                </v:oval>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BD15168_"/>
      </v:shape>
    </w:pict>
  </w:numPicBullet>
  <w:abstractNum w:abstractNumId="0">
    <w:nsid w:val="FFFFFF83"/>
    <w:multiLevelType w:val="singleLevel"/>
    <w:tmpl w:val="99C21FFA"/>
    <w:lvl w:ilvl="0">
      <w:start w:val="1"/>
      <w:numFmt w:val="bullet"/>
      <w:pStyle w:val="Listaconvietas2"/>
      <w:lvlText w:val=""/>
      <w:lvlJc w:val="left"/>
      <w:pPr>
        <w:tabs>
          <w:tab w:val="num" w:pos="643"/>
        </w:tabs>
        <w:ind w:left="643" w:hanging="360"/>
      </w:pPr>
      <w:rPr>
        <w:rFonts w:ascii="Symbol" w:hAnsi="Symbol" w:hint="default"/>
      </w:rPr>
    </w:lvl>
  </w:abstractNum>
  <w:abstractNum w:abstractNumId="1">
    <w:nsid w:val="00BC48E2"/>
    <w:multiLevelType w:val="hybridMultilevel"/>
    <w:tmpl w:val="B8225EF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
    <w:nsid w:val="02D84D74"/>
    <w:multiLevelType w:val="hybridMultilevel"/>
    <w:tmpl w:val="F0EC5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57B60A1"/>
    <w:multiLevelType w:val="hybridMultilevel"/>
    <w:tmpl w:val="6336794E"/>
    <w:lvl w:ilvl="0" w:tplc="BE846126">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060F166F"/>
    <w:multiLevelType w:val="hybridMultilevel"/>
    <w:tmpl w:val="2E1441DC"/>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
    <w:nsid w:val="09AB2535"/>
    <w:multiLevelType w:val="hybridMultilevel"/>
    <w:tmpl w:val="88FC9DC4"/>
    <w:lvl w:ilvl="0" w:tplc="86E20F0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0F6429FE"/>
    <w:multiLevelType w:val="hybridMultilevel"/>
    <w:tmpl w:val="68A26F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106D5718"/>
    <w:multiLevelType w:val="hybridMultilevel"/>
    <w:tmpl w:val="E690A720"/>
    <w:lvl w:ilvl="0" w:tplc="7FCE6654">
      <w:start w:val="1"/>
      <w:numFmt w:val="upperRoman"/>
      <w:lvlText w:val="%1."/>
      <w:lvlJc w:val="left"/>
      <w:pPr>
        <w:ind w:left="1080" w:hanging="360"/>
      </w:p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8">
    <w:nsid w:val="11CD236E"/>
    <w:multiLevelType w:val="hybridMultilevel"/>
    <w:tmpl w:val="B8225EF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9">
    <w:nsid w:val="1697420B"/>
    <w:multiLevelType w:val="hybridMultilevel"/>
    <w:tmpl w:val="DECA94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1B676A7B"/>
    <w:multiLevelType w:val="hybridMultilevel"/>
    <w:tmpl w:val="8E0A8430"/>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1">
    <w:nsid w:val="1D796185"/>
    <w:multiLevelType w:val="hybridMultilevel"/>
    <w:tmpl w:val="EA242DD0"/>
    <w:lvl w:ilvl="0" w:tplc="D92895B4">
      <w:start w:val="1"/>
      <w:numFmt w:val="upperRoman"/>
      <w:lvlText w:val="%1."/>
      <w:lvlJc w:val="left"/>
      <w:pPr>
        <w:ind w:left="720" w:hanging="720"/>
      </w:pPr>
      <w:rPr>
        <w:rFonts w:ascii="Arial" w:hAnsi="Arial" w:cs="Arial" w:hint="default"/>
        <w:b w:val="0"/>
        <w:bCs w:val="0"/>
        <w:i w:val="0"/>
        <w:iCs w:val="0"/>
        <w:sz w:val="20"/>
        <w:szCs w:val="2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2">
    <w:nsid w:val="1FB108F8"/>
    <w:multiLevelType w:val="hybridMultilevel"/>
    <w:tmpl w:val="65224B6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2A3444CB"/>
    <w:multiLevelType w:val="hybridMultilevel"/>
    <w:tmpl w:val="5B3C6C2E"/>
    <w:lvl w:ilvl="0" w:tplc="DF6CD2EC">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2EFB040A"/>
    <w:multiLevelType w:val="hybridMultilevel"/>
    <w:tmpl w:val="F43E9186"/>
    <w:lvl w:ilvl="0" w:tplc="8F32EE78">
      <w:start w:val="1"/>
      <w:numFmt w:val="lowerLetter"/>
      <w:lvlText w:val="%1)"/>
      <w:lvlJc w:val="left"/>
      <w:pPr>
        <w:ind w:left="720" w:hanging="360"/>
      </w:pPr>
      <w:rPr>
        <w:rFonts w:cs="Arial" w:hint="default"/>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3D0652A2"/>
    <w:multiLevelType w:val="hybridMultilevel"/>
    <w:tmpl w:val="F26835D0"/>
    <w:lvl w:ilvl="0" w:tplc="F16668D4">
      <w:start w:val="1"/>
      <w:numFmt w:val="lowerLetter"/>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6">
    <w:nsid w:val="48327642"/>
    <w:multiLevelType w:val="hybridMultilevel"/>
    <w:tmpl w:val="0472FA3E"/>
    <w:lvl w:ilvl="0" w:tplc="16AAF240">
      <w:start w:val="1"/>
      <w:numFmt w:val="upperRoman"/>
      <w:lvlText w:val="%1."/>
      <w:lvlJc w:val="left"/>
      <w:pPr>
        <w:ind w:left="2280" w:hanging="720"/>
      </w:pPr>
      <w:rPr>
        <w:rFonts w:hint="default"/>
      </w:rPr>
    </w:lvl>
    <w:lvl w:ilvl="1" w:tplc="080A0019" w:tentative="1">
      <w:start w:val="1"/>
      <w:numFmt w:val="lowerLetter"/>
      <w:lvlText w:val="%2."/>
      <w:lvlJc w:val="left"/>
      <w:pPr>
        <w:ind w:left="2640" w:hanging="360"/>
      </w:pPr>
    </w:lvl>
    <w:lvl w:ilvl="2" w:tplc="080A001B" w:tentative="1">
      <w:start w:val="1"/>
      <w:numFmt w:val="lowerRoman"/>
      <w:lvlText w:val="%3."/>
      <w:lvlJc w:val="right"/>
      <w:pPr>
        <w:ind w:left="3360" w:hanging="180"/>
      </w:pPr>
    </w:lvl>
    <w:lvl w:ilvl="3" w:tplc="080A000F" w:tentative="1">
      <w:start w:val="1"/>
      <w:numFmt w:val="decimal"/>
      <w:lvlText w:val="%4."/>
      <w:lvlJc w:val="left"/>
      <w:pPr>
        <w:ind w:left="4080" w:hanging="360"/>
      </w:pPr>
    </w:lvl>
    <w:lvl w:ilvl="4" w:tplc="080A0019" w:tentative="1">
      <w:start w:val="1"/>
      <w:numFmt w:val="lowerLetter"/>
      <w:lvlText w:val="%5."/>
      <w:lvlJc w:val="left"/>
      <w:pPr>
        <w:ind w:left="4800" w:hanging="360"/>
      </w:pPr>
    </w:lvl>
    <w:lvl w:ilvl="5" w:tplc="080A001B" w:tentative="1">
      <w:start w:val="1"/>
      <w:numFmt w:val="lowerRoman"/>
      <w:lvlText w:val="%6."/>
      <w:lvlJc w:val="right"/>
      <w:pPr>
        <w:ind w:left="5520" w:hanging="180"/>
      </w:pPr>
    </w:lvl>
    <w:lvl w:ilvl="6" w:tplc="080A000F" w:tentative="1">
      <w:start w:val="1"/>
      <w:numFmt w:val="decimal"/>
      <w:lvlText w:val="%7."/>
      <w:lvlJc w:val="left"/>
      <w:pPr>
        <w:ind w:left="6240" w:hanging="360"/>
      </w:pPr>
    </w:lvl>
    <w:lvl w:ilvl="7" w:tplc="080A0019" w:tentative="1">
      <w:start w:val="1"/>
      <w:numFmt w:val="lowerLetter"/>
      <w:lvlText w:val="%8."/>
      <w:lvlJc w:val="left"/>
      <w:pPr>
        <w:ind w:left="6960" w:hanging="360"/>
      </w:pPr>
    </w:lvl>
    <w:lvl w:ilvl="8" w:tplc="080A001B" w:tentative="1">
      <w:start w:val="1"/>
      <w:numFmt w:val="lowerRoman"/>
      <w:lvlText w:val="%9."/>
      <w:lvlJc w:val="right"/>
      <w:pPr>
        <w:ind w:left="7680" w:hanging="180"/>
      </w:pPr>
    </w:lvl>
  </w:abstractNum>
  <w:abstractNum w:abstractNumId="17">
    <w:nsid w:val="48522A3A"/>
    <w:multiLevelType w:val="hybridMultilevel"/>
    <w:tmpl w:val="6336794E"/>
    <w:lvl w:ilvl="0" w:tplc="BE846126">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4B3E4D61"/>
    <w:multiLevelType w:val="hybridMultilevel"/>
    <w:tmpl w:val="178823A4"/>
    <w:lvl w:ilvl="0" w:tplc="D3448832">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53897CD6"/>
    <w:multiLevelType w:val="hybridMultilevel"/>
    <w:tmpl w:val="26225AB6"/>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5603082A"/>
    <w:multiLevelType w:val="hybridMultilevel"/>
    <w:tmpl w:val="E91C89C8"/>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1">
    <w:nsid w:val="5BFD5169"/>
    <w:multiLevelType w:val="hybridMultilevel"/>
    <w:tmpl w:val="DECA94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5CB72CFD"/>
    <w:multiLevelType w:val="hybridMultilevel"/>
    <w:tmpl w:val="2B3E476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634771F7"/>
    <w:multiLevelType w:val="hybridMultilevel"/>
    <w:tmpl w:val="9D6A57A6"/>
    <w:lvl w:ilvl="0" w:tplc="AD9268B0">
      <w:start w:val="1"/>
      <w:numFmt w:val="upperRoman"/>
      <w:lvlText w:val="%1."/>
      <w:lvlJc w:val="left"/>
      <w:pPr>
        <w:ind w:left="1713" w:hanging="72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24">
    <w:nsid w:val="6BAB5EA0"/>
    <w:multiLevelType w:val="hybridMultilevel"/>
    <w:tmpl w:val="A9DE474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73A2654F"/>
    <w:multiLevelType w:val="hybridMultilevel"/>
    <w:tmpl w:val="C088A85A"/>
    <w:lvl w:ilvl="0" w:tplc="7FCE6654">
      <w:start w:val="1"/>
      <w:numFmt w:val="upperRoman"/>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6">
    <w:nsid w:val="769C00BE"/>
    <w:multiLevelType w:val="hybridMultilevel"/>
    <w:tmpl w:val="52783A8A"/>
    <w:lvl w:ilvl="0" w:tplc="7FCE6654">
      <w:start w:val="1"/>
      <w:numFmt w:val="upperRoman"/>
      <w:lvlText w:val="%1."/>
      <w:lvlJc w:val="left"/>
      <w:pPr>
        <w:ind w:left="1440" w:hanging="36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27">
    <w:nsid w:val="79F633E1"/>
    <w:multiLevelType w:val="hybridMultilevel"/>
    <w:tmpl w:val="E40C39E0"/>
    <w:lvl w:ilvl="0" w:tplc="95845950">
      <w:start w:val="1"/>
      <w:numFmt w:val="lowerRoman"/>
      <w:lvlText w:val="%1)"/>
      <w:lvlJc w:val="left"/>
      <w:pPr>
        <w:ind w:left="1428" w:hanging="720"/>
      </w:pPr>
      <w:rPr>
        <w:rFonts w:hint="default"/>
        <w:b/>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num w:numId="1">
    <w:abstractNumId w:val="0"/>
  </w:num>
  <w:num w:numId="2">
    <w:abstractNumId w:val="10"/>
  </w:num>
  <w:num w:numId="3">
    <w:abstractNumId w:val="10"/>
  </w:num>
  <w:num w:numId="4">
    <w:abstractNumId w:val="4"/>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2"/>
  </w:num>
  <w:num w:numId="8">
    <w:abstractNumId w:val="6"/>
  </w:num>
  <w:num w:numId="9">
    <w:abstractNumId w:val="9"/>
  </w:num>
  <w:num w:numId="10">
    <w:abstractNumId w:val="17"/>
  </w:num>
  <w:num w:numId="11">
    <w:abstractNumId w:val="27"/>
  </w:num>
  <w:num w:numId="12">
    <w:abstractNumId w:val="14"/>
  </w:num>
  <w:num w:numId="13">
    <w:abstractNumId w:val="21"/>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5"/>
  </w:num>
  <w:num w:numId="23">
    <w:abstractNumId w:val="23"/>
  </w:num>
  <w:num w:numId="24">
    <w:abstractNumId w:val="16"/>
  </w:num>
  <w:num w:numId="25">
    <w:abstractNumId w:val="19"/>
  </w:num>
  <w:num w:numId="26">
    <w:abstractNumId w:val="18"/>
  </w:num>
  <w:num w:numId="27">
    <w:abstractNumId w:val="3"/>
  </w:num>
  <w:num w:numId="28">
    <w:abstractNumId w:val="13"/>
  </w:num>
  <w:num w:numId="29">
    <w:abstractNumId w:val="2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3F51"/>
    <w:rsid w:val="00024BF0"/>
    <w:rsid w:val="000F6168"/>
    <w:rsid w:val="00346C16"/>
    <w:rsid w:val="007C6F91"/>
    <w:rsid w:val="009C5D47"/>
    <w:rsid w:val="00A71FB5"/>
    <w:rsid w:val="00AF47E0"/>
    <w:rsid w:val="00B03F51"/>
    <w:rsid w:val="00C64C8A"/>
    <w:rsid w:val="00CC4F06"/>
    <w:rsid w:val="00D423AD"/>
    <w:rsid w:val="00D51903"/>
    <w:rsid w:val="00DD20F0"/>
    <w:rsid w:val="00EA2F7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F51"/>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uiPriority w:val="9"/>
    <w:qFormat/>
    <w:rsid w:val="00B03F51"/>
    <w:pPr>
      <w:keepNext/>
      <w:jc w:val="center"/>
      <w:outlineLvl w:val="0"/>
    </w:pPr>
    <w:rPr>
      <w:rFonts w:cs="Arial"/>
      <w:b/>
      <w:bCs/>
      <w:sz w:val="28"/>
      <w:szCs w:val="24"/>
    </w:rPr>
  </w:style>
  <w:style w:type="paragraph" w:styleId="Ttulo2">
    <w:name w:val="heading 2"/>
    <w:basedOn w:val="Normal"/>
    <w:next w:val="Normal"/>
    <w:link w:val="Ttulo2Car"/>
    <w:uiPriority w:val="9"/>
    <w:unhideWhenUsed/>
    <w:qFormat/>
    <w:rsid w:val="00B03F51"/>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unhideWhenUsed/>
    <w:qFormat/>
    <w:rsid w:val="00B03F51"/>
    <w:pPr>
      <w:keepNext/>
      <w:jc w:val="center"/>
      <w:outlineLvl w:val="2"/>
    </w:pPr>
    <w:rPr>
      <w:rFonts w:ascii="Times New Roman" w:hAnsi="Times New Roman"/>
      <w:b/>
      <w:sz w:val="22"/>
      <w:lang w:val="es-MX"/>
    </w:rPr>
  </w:style>
  <w:style w:type="paragraph" w:styleId="Ttulo4">
    <w:name w:val="heading 4"/>
    <w:basedOn w:val="Normal"/>
    <w:next w:val="Normal"/>
    <w:link w:val="Ttulo4Car"/>
    <w:unhideWhenUsed/>
    <w:qFormat/>
    <w:rsid w:val="00B03F51"/>
    <w:pPr>
      <w:keepNext/>
      <w:outlineLvl w:val="3"/>
    </w:pPr>
    <w:rPr>
      <w:b/>
      <w:sz w:val="22"/>
      <w:lang w:val="es-MX"/>
    </w:rPr>
  </w:style>
  <w:style w:type="paragraph" w:styleId="Ttulo5">
    <w:name w:val="heading 5"/>
    <w:basedOn w:val="Normal"/>
    <w:next w:val="Normal"/>
    <w:link w:val="Ttulo5Car"/>
    <w:unhideWhenUsed/>
    <w:qFormat/>
    <w:rsid w:val="00B03F51"/>
    <w:pPr>
      <w:keepNext/>
      <w:outlineLvl w:val="4"/>
    </w:pPr>
    <w:rPr>
      <w:b/>
      <w:sz w:val="18"/>
      <w:lang w:val="es-MX"/>
    </w:rPr>
  </w:style>
  <w:style w:type="paragraph" w:styleId="Ttulo6">
    <w:name w:val="heading 6"/>
    <w:basedOn w:val="Normal"/>
    <w:next w:val="Normal"/>
    <w:link w:val="Ttulo6Car"/>
    <w:unhideWhenUsed/>
    <w:qFormat/>
    <w:rsid w:val="00B03F51"/>
    <w:pPr>
      <w:keepNext/>
      <w:jc w:val="both"/>
      <w:outlineLvl w:val="5"/>
    </w:pPr>
    <w:rPr>
      <w:b/>
      <w:lang w:val="es-MX"/>
    </w:rPr>
  </w:style>
  <w:style w:type="paragraph" w:styleId="Ttulo7">
    <w:name w:val="heading 7"/>
    <w:basedOn w:val="Normal"/>
    <w:next w:val="Normal"/>
    <w:link w:val="Ttulo7Car"/>
    <w:unhideWhenUsed/>
    <w:qFormat/>
    <w:rsid w:val="00B03F51"/>
    <w:pPr>
      <w:keepNext/>
      <w:snapToGrid w:val="0"/>
      <w:jc w:val="both"/>
      <w:outlineLvl w:val="6"/>
    </w:pPr>
    <w:rPr>
      <w:b/>
      <w:color w:val="000000"/>
      <w:sz w:val="20"/>
      <w:lang w:val="es-MX"/>
    </w:rPr>
  </w:style>
  <w:style w:type="paragraph" w:styleId="Ttulo8">
    <w:name w:val="heading 8"/>
    <w:basedOn w:val="Normal"/>
    <w:next w:val="Normal"/>
    <w:link w:val="Ttulo8Car"/>
    <w:unhideWhenUsed/>
    <w:qFormat/>
    <w:rsid w:val="00B03F51"/>
    <w:pPr>
      <w:keepNext/>
      <w:snapToGrid w:val="0"/>
      <w:jc w:val="both"/>
      <w:outlineLvl w:val="7"/>
    </w:pPr>
    <w:rPr>
      <w:b/>
      <w:color w:val="000000"/>
      <w:sz w:val="16"/>
      <w:lang w:val="es-MX"/>
    </w:rPr>
  </w:style>
  <w:style w:type="paragraph" w:styleId="Ttulo9">
    <w:name w:val="heading 9"/>
    <w:basedOn w:val="Normal"/>
    <w:next w:val="Normal"/>
    <w:link w:val="Ttulo9Car"/>
    <w:unhideWhenUsed/>
    <w:qFormat/>
    <w:rsid w:val="00B03F51"/>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03F51"/>
    <w:rPr>
      <w:rFonts w:ascii="Arial" w:eastAsia="Times New Roman" w:hAnsi="Arial" w:cs="Arial"/>
      <w:b/>
      <w:bCs/>
      <w:sz w:val="28"/>
      <w:szCs w:val="24"/>
      <w:lang w:val="es-ES" w:eastAsia="es-ES"/>
    </w:rPr>
  </w:style>
  <w:style w:type="character" w:customStyle="1" w:styleId="Ttulo2Car">
    <w:name w:val="Título 2 Car"/>
    <w:basedOn w:val="Fuentedeprrafopredeter"/>
    <w:link w:val="Ttulo2"/>
    <w:uiPriority w:val="9"/>
    <w:rsid w:val="00B03F51"/>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B03F51"/>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B03F51"/>
    <w:rPr>
      <w:rFonts w:ascii="Arial" w:eastAsia="Times New Roman" w:hAnsi="Arial" w:cs="Times New Roman"/>
      <w:b/>
      <w:szCs w:val="20"/>
      <w:lang w:eastAsia="es-ES"/>
    </w:rPr>
  </w:style>
  <w:style w:type="character" w:customStyle="1" w:styleId="Ttulo5Car">
    <w:name w:val="Título 5 Car"/>
    <w:basedOn w:val="Fuentedeprrafopredeter"/>
    <w:link w:val="Ttulo5"/>
    <w:rsid w:val="00B03F51"/>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B03F51"/>
    <w:rPr>
      <w:rFonts w:ascii="Arial" w:eastAsia="Times New Roman" w:hAnsi="Arial" w:cs="Times New Roman"/>
      <w:b/>
      <w:sz w:val="24"/>
      <w:szCs w:val="20"/>
      <w:lang w:eastAsia="es-ES"/>
    </w:rPr>
  </w:style>
  <w:style w:type="character" w:customStyle="1" w:styleId="Ttulo7Car">
    <w:name w:val="Título 7 Car"/>
    <w:basedOn w:val="Fuentedeprrafopredeter"/>
    <w:link w:val="Ttulo7"/>
    <w:rsid w:val="00B03F51"/>
    <w:rPr>
      <w:rFonts w:ascii="Arial" w:eastAsia="Times New Roman" w:hAnsi="Arial" w:cs="Times New Roman"/>
      <w:b/>
      <w:color w:val="000000"/>
      <w:sz w:val="20"/>
      <w:szCs w:val="20"/>
      <w:lang w:eastAsia="es-ES"/>
    </w:rPr>
  </w:style>
  <w:style w:type="character" w:customStyle="1" w:styleId="Ttulo8Car">
    <w:name w:val="Título 8 Car"/>
    <w:basedOn w:val="Fuentedeprrafopredeter"/>
    <w:link w:val="Ttulo8"/>
    <w:rsid w:val="00B03F51"/>
    <w:rPr>
      <w:rFonts w:ascii="Arial" w:eastAsia="Times New Roman" w:hAnsi="Arial" w:cs="Times New Roman"/>
      <w:b/>
      <w:color w:val="000000"/>
      <w:sz w:val="16"/>
      <w:szCs w:val="20"/>
      <w:lang w:eastAsia="es-ES"/>
    </w:rPr>
  </w:style>
  <w:style w:type="character" w:customStyle="1" w:styleId="Ttulo9Car">
    <w:name w:val="Título 9 Car"/>
    <w:basedOn w:val="Fuentedeprrafopredeter"/>
    <w:link w:val="Ttulo9"/>
    <w:rsid w:val="00B03F51"/>
    <w:rPr>
      <w:rFonts w:ascii="Arial" w:eastAsia="Times New Roman" w:hAnsi="Arial" w:cs="Times New Roman"/>
      <w:b/>
      <w:sz w:val="20"/>
      <w:szCs w:val="20"/>
      <w:lang w:eastAsia="es-ES"/>
    </w:rPr>
  </w:style>
  <w:style w:type="character" w:styleId="Hipervnculo">
    <w:name w:val="Hyperlink"/>
    <w:uiPriority w:val="99"/>
    <w:semiHidden/>
    <w:unhideWhenUsed/>
    <w:rsid w:val="00B03F51"/>
    <w:rPr>
      <w:color w:val="0000FF"/>
      <w:u w:val="single"/>
    </w:rPr>
  </w:style>
  <w:style w:type="character" w:styleId="Hipervnculovisitado">
    <w:name w:val="FollowedHyperlink"/>
    <w:basedOn w:val="Fuentedeprrafopredeter"/>
    <w:uiPriority w:val="99"/>
    <w:semiHidden/>
    <w:unhideWhenUsed/>
    <w:rsid w:val="00B03F51"/>
    <w:rPr>
      <w:color w:val="800080"/>
      <w:u w:val="single"/>
    </w:rPr>
  </w:style>
  <w:style w:type="paragraph" w:styleId="NormalWeb">
    <w:name w:val="Normal (Web)"/>
    <w:basedOn w:val="Normal"/>
    <w:uiPriority w:val="99"/>
    <w:unhideWhenUsed/>
    <w:rsid w:val="00B03F51"/>
    <w:pPr>
      <w:spacing w:before="100" w:beforeAutospacing="1" w:after="100" w:afterAutospacing="1"/>
    </w:pPr>
    <w:rPr>
      <w:rFonts w:ascii="Times New Roman" w:hAnsi="Times New Roman"/>
      <w:szCs w:val="24"/>
      <w:lang w:val="es-MX" w:eastAsia="es-MX"/>
    </w:rPr>
  </w:style>
  <w:style w:type="paragraph" w:styleId="Textocomentario">
    <w:name w:val="annotation text"/>
    <w:basedOn w:val="Normal"/>
    <w:link w:val="TextocomentarioCar"/>
    <w:uiPriority w:val="99"/>
    <w:unhideWhenUsed/>
    <w:rsid w:val="00B03F51"/>
    <w:rPr>
      <w:sz w:val="20"/>
      <w:lang w:val="es-MX"/>
    </w:rPr>
  </w:style>
  <w:style w:type="character" w:customStyle="1" w:styleId="TextocomentarioCar">
    <w:name w:val="Texto comentario Car"/>
    <w:basedOn w:val="Fuentedeprrafopredeter"/>
    <w:link w:val="Textocomentario"/>
    <w:uiPriority w:val="99"/>
    <w:rsid w:val="00B03F51"/>
    <w:rPr>
      <w:rFonts w:ascii="Arial" w:eastAsia="Times New Roman" w:hAnsi="Arial" w:cs="Times New Roman"/>
      <w:sz w:val="20"/>
      <w:szCs w:val="20"/>
      <w:lang w:eastAsia="es-ES"/>
    </w:rPr>
  </w:style>
  <w:style w:type="paragraph" w:styleId="Encabezado">
    <w:name w:val="header"/>
    <w:basedOn w:val="Normal"/>
    <w:link w:val="EncabezadoCar"/>
    <w:uiPriority w:val="99"/>
    <w:unhideWhenUsed/>
    <w:rsid w:val="00B03F51"/>
    <w:pPr>
      <w:tabs>
        <w:tab w:val="center" w:pos="4419"/>
        <w:tab w:val="right" w:pos="8838"/>
      </w:tabs>
    </w:pPr>
  </w:style>
  <w:style w:type="character" w:customStyle="1" w:styleId="EncabezadoCar">
    <w:name w:val="Encabezado Car"/>
    <w:basedOn w:val="Fuentedeprrafopredeter"/>
    <w:link w:val="Encabezado"/>
    <w:uiPriority w:val="99"/>
    <w:rsid w:val="00B03F51"/>
    <w:rPr>
      <w:rFonts w:ascii="Arial" w:eastAsia="Times New Roman" w:hAnsi="Arial" w:cs="Times New Roman"/>
      <w:sz w:val="24"/>
      <w:szCs w:val="20"/>
      <w:lang w:val="es-ES" w:eastAsia="es-ES"/>
    </w:rPr>
  </w:style>
  <w:style w:type="paragraph" w:styleId="Piedepgina">
    <w:name w:val="footer"/>
    <w:basedOn w:val="Normal"/>
    <w:link w:val="PiedepginaCar"/>
    <w:uiPriority w:val="99"/>
    <w:unhideWhenUsed/>
    <w:rsid w:val="00B03F51"/>
    <w:pPr>
      <w:tabs>
        <w:tab w:val="center" w:pos="4419"/>
        <w:tab w:val="right" w:pos="8838"/>
      </w:tabs>
    </w:pPr>
  </w:style>
  <w:style w:type="character" w:customStyle="1" w:styleId="PiedepginaCar">
    <w:name w:val="Pie de página Car"/>
    <w:basedOn w:val="Fuentedeprrafopredeter"/>
    <w:link w:val="Piedepgina"/>
    <w:uiPriority w:val="99"/>
    <w:rsid w:val="00B03F51"/>
    <w:rPr>
      <w:rFonts w:ascii="Arial" w:eastAsia="Times New Roman" w:hAnsi="Arial" w:cs="Times New Roman"/>
      <w:sz w:val="24"/>
      <w:szCs w:val="20"/>
      <w:lang w:val="es-ES" w:eastAsia="es-ES"/>
    </w:rPr>
  </w:style>
  <w:style w:type="paragraph" w:styleId="Epgrafe">
    <w:name w:val="caption"/>
    <w:basedOn w:val="Normal"/>
    <w:next w:val="Normal"/>
    <w:uiPriority w:val="35"/>
    <w:unhideWhenUsed/>
    <w:qFormat/>
    <w:rsid w:val="00B03F51"/>
    <w:pPr>
      <w:spacing w:after="200" w:line="276" w:lineRule="auto"/>
    </w:pPr>
    <w:rPr>
      <w:rFonts w:ascii="Calibri" w:eastAsia="Calibri" w:hAnsi="Calibri"/>
      <w:b/>
      <w:bCs/>
      <w:sz w:val="20"/>
      <w:lang w:val="es-MX" w:eastAsia="en-US"/>
    </w:rPr>
  </w:style>
  <w:style w:type="paragraph" w:styleId="Listaconvietas2">
    <w:name w:val="List Bullet 2"/>
    <w:basedOn w:val="Normal"/>
    <w:unhideWhenUsed/>
    <w:rsid w:val="00B03F51"/>
    <w:pPr>
      <w:numPr>
        <w:numId w:val="1"/>
      </w:numPr>
    </w:pPr>
    <w:rPr>
      <w:rFonts w:ascii="Times New Roman" w:eastAsia="MS Mincho" w:hAnsi="Times New Roman"/>
      <w:sz w:val="20"/>
    </w:rPr>
  </w:style>
  <w:style w:type="paragraph" w:styleId="Ttulo">
    <w:name w:val="Title"/>
    <w:basedOn w:val="Normal"/>
    <w:link w:val="TtuloCar"/>
    <w:uiPriority w:val="10"/>
    <w:qFormat/>
    <w:rsid w:val="00B03F51"/>
    <w:pPr>
      <w:jc w:val="center"/>
    </w:pPr>
    <w:rPr>
      <w:b/>
      <w:lang w:val="es-MX" w:eastAsia="en-US"/>
    </w:rPr>
  </w:style>
  <w:style w:type="character" w:customStyle="1" w:styleId="TtuloCar">
    <w:name w:val="Título Car"/>
    <w:basedOn w:val="Fuentedeprrafopredeter"/>
    <w:link w:val="Ttulo"/>
    <w:uiPriority w:val="10"/>
    <w:rsid w:val="00B03F51"/>
    <w:rPr>
      <w:rFonts w:ascii="Arial" w:eastAsia="Times New Roman" w:hAnsi="Arial" w:cs="Times New Roman"/>
      <w:b/>
      <w:sz w:val="24"/>
      <w:szCs w:val="20"/>
    </w:rPr>
  </w:style>
  <w:style w:type="paragraph" w:styleId="Textoindependiente">
    <w:name w:val="Body Text"/>
    <w:basedOn w:val="Normal"/>
    <w:link w:val="TextoindependienteCar"/>
    <w:unhideWhenUsed/>
    <w:rsid w:val="00B03F51"/>
    <w:pPr>
      <w:spacing w:after="120"/>
    </w:pPr>
  </w:style>
  <w:style w:type="character" w:customStyle="1" w:styleId="TextoindependienteCar">
    <w:name w:val="Texto independiente Car"/>
    <w:basedOn w:val="Fuentedeprrafopredeter"/>
    <w:link w:val="Textoindependiente"/>
    <w:rsid w:val="00B03F51"/>
    <w:rPr>
      <w:rFonts w:ascii="Arial" w:eastAsia="Times New Roman" w:hAnsi="Arial" w:cs="Times New Roman"/>
      <w:sz w:val="24"/>
      <w:szCs w:val="20"/>
      <w:lang w:val="es-ES" w:eastAsia="es-ES"/>
    </w:rPr>
  </w:style>
  <w:style w:type="paragraph" w:styleId="Sangradetextonormal">
    <w:name w:val="Body Text Indent"/>
    <w:basedOn w:val="Normal"/>
    <w:link w:val="SangradetextonormalCar"/>
    <w:uiPriority w:val="99"/>
    <w:unhideWhenUsed/>
    <w:rsid w:val="00B03F51"/>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uiPriority w:val="99"/>
    <w:rsid w:val="00B03F51"/>
    <w:rPr>
      <w:rFonts w:ascii="Arial" w:eastAsia="Times New Roman" w:hAnsi="Arial" w:cs="Times New Roman"/>
      <w:sz w:val="20"/>
      <w:szCs w:val="20"/>
      <w:lang w:val="es-ES_tradnl" w:eastAsia="es-ES"/>
    </w:rPr>
  </w:style>
  <w:style w:type="paragraph" w:styleId="Subttulo">
    <w:name w:val="Subtitle"/>
    <w:basedOn w:val="Normal"/>
    <w:next w:val="Normal"/>
    <w:link w:val="SubttuloCar"/>
    <w:uiPriority w:val="11"/>
    <w:qFormat/>
    <w:rsid w:val="00B03F51"/>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B03F51"/>
    <w:rPr>
      <w:rFonts w:ascii="Cambria" w:eastAsia="Times New Roman" w:hAnsi="Cambria"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unhideWhenUsed/>
    <w:rsid w:val="00B03F51"/>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uiPriority w:val="99"/>
    <w:rsid w:val="00B03F51"/>
    <w:rPr>
      <w:rFonts w:ascii="Calibri" w:eastAsia="Calibri" w:hAnsi="Calibri" w:cs="Times New Roman"/>
      <w:sz w:val="20"/>
      <w:szCs w:val="20"/>
      <w:lang w:val="es-ES_tradnl" w:eastAsia="es-ES"/>
    </w:rPr>
  </w:style>
  <w:style w:type="paragraph" w:styleId="Textoindependiente2">
    <w:name w:val="Body Text 2"/>
    <w:basedOn w:val="Normal"/>
    <w:link w:val="Textoindependiente2Car"/>
    <w:unhideWhenUsed/>
    <w:rsid w:val="00B03F51"/>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B03F51"/>
    <w:rPr>
      <w:rFonts w:ascii="Times New Roman" w:eastAsia="Times New Roman" w:hAnsi="Times New Roman" w:cs="Times New Roman"/>
      <w:szCs w:val="20"/>
      <w:lang w:eastAsia="es-ES"/>
    </w:rPr>
  </w:style>
  <w:style w:type="paragraph" w:styleId="Textoindependiente3">
    <w:name w:val="Body Text 3"/>
    <w:basedOn w:val="Normal"/>
    <w:link w:val="Textoindependiente3Car"/>
    <w:unhideWhenUsed/>
    <w:rsid w:val="00B03F51"/>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rsid w:val="00B03F51"/>
    <w:rPr>
      <w:sz w:val="16"/>
      <w:szCs w:val="16"/>
      <w:lang w:eastAsia="es-MX"/>
    </w:rPr>
  </w:style>
  <w:style w:type="paragraph" w:styleId="Sangra2detindependiente">
    <w:name w:val="Body Text Indent 2"/>
    <w:basedOn w:val="Normal"/>
    <w:link w:val="Sangra2detindependienteCar"/>
    <w:unhideWhenUsed/>
    <w:rsid w:val="00B03F51"/>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B03F51"/>
    <w:rPr>
      <w:rFonts w:ascii="Arial" w:eastAsia="Times New Roman" w:hAnsi="Arial" w:cs="Times New Roman"/>
      <w:szCs w:val="20"/>
    </w:rPr>
  </w:style>
  <w:style w:type="paragraph" w:styleId="Sangra3detindependiente">
    <w:name w:val="Body Text Indent 3"/>
    <w:basedOn w:val="Normal"/>
    <w:link w:val="Sangra3detindependienteCar"/>
    <w:unhideWhenUsed/>
    <w:rsid w:val="00B03F51"/>
    <w:pPr>
      <w:ind w:left="6372" w:hanging="6372"/>
    </w:pPr>
    <w:rPr>
      <w:sz w:val="18"/>
      <w:lang w:val="es-MX"/>
    </w:rPr>
  </w:style>
  <w:style w:type="character" w:customStyle="1" w:styleId="Sangra3detindependienteCar">
    <w:name w:val="Sangría 3 de t. independiente Car"/>
    <w:basedOn w:val="Fuentedeprrafopredeter"/>
    <w:link w:val="Sangra3detindependiente"/>
    <w:rsid w:val="00B03F51"/>
    <w:rPr>
      <w:rFonts w:ascii="Arial" w:eastAsia="Times New Roman" w:hAnsi="Arial" w:cs="Times New Roman"/>
      <w:sz w:val="18"/>
      <w:szCs w:val="20"/>
      <w:lang w:eastAsia="es-ES"/>
    </w:rPr>
  </w:style>
  <w:style w:type="paragraph" w:styleId="Textodebloque">
    <w:name w:val="Block Text"/>
    <w:basedOn w:val="Normal"/>
    <w:unhideWhenUsed/>
    <w:rsid w:val="00B03F51"/>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unhideWhenUsed/>
    <w:rsid w:val="00B03F51"/>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B03F51"/>
    <w:rPr>
      <w:rFonts w:ascii="Tahoma" w:eastAsia="Times New Roman" w:hAnsi="Tahoma" w:cs="Times New Roman"/>
      <w:sz w:val="24"/>
      <w:szCs w:val="20"/>
      <w:shd w:val="clear" w:color="auto" w:fill="000080"/>
      <w:lang w:eastAsia="es-ES"/>
    </w:rPr>
  </w:style>
  <w:style w:type="paragraph" w:styleId="Textosinformato">
    <w:name w:val="Plain Text"/>
    <w:basedOn w:val="Normal"/>
    <w:link w:val="TextosinformatoCar"/>
    <w:unhideWhenUsed/>
    <w:rsid w:val="00B03F51"/>
    <w:pPr>
      <w:snapToGrid w:val="0"/>
    </w:pPr>
    <w:rPr>
      <w:rFonts w:ascii="Bookman Old Style" w:hAnsi="Bookman Old Style"/>
      <w:sz w:val="20"/>
    </w:rPr>
  </w:style>
  <w:style w:type="character" w:customStyle="1" w:styleId="TextosinformatoCar">
    <w:name w:val="Texto sin formato Car"/>
    <w:basedOn w:val="Fuentedeprrafopredeter"/>
    <w:link w:val="Textosinformato"/>
    <w:rsid w:val="00B03F51"/>
    <w:rPr>
      <w:rFonts w:ascii="Bookman Old Style" w:eastAsia="Times New Roman" w:hAnsi="Bookman Old Style" w:cs="Times New Roman"/>
      <w:sz w:val="20"/>
      <w:szCs w:val="20"/>
      <w:lang w:val="es-ES" w:eastAsia="es-ES"/>
    </w:rPr>
  </w:style>
  <w:style w:type="paragraph" w:styleId="Asuntodelcomentario">
    <w:name w:val="annotation subject"/>
    <w:basedOn w:val="Textocomentario"/>
    <w:next w:val="Textocomentario"/>
    <w:link w:val="AsuntodelcomentarioCar"/>
    <w:uiPriority w:val="99"/>
    <w:unhideWhenUsed/>
    <w:rsid w:val="00B03F51"/>
    <w:rPr>
      <w:b/>
      <w:bCs/>
    </w:rPr>
  </w:style>
  <w:style w:type="character" w:customStyle="1" w:styleId="AsuntodelcomentarioCar">
    <w:name w:val="Asunto del comentario Car"/>
    <w:basedOn w:val="TextocomentarioCar"/>
    <w:link w:val="Asuntodelcomentario"/>
    <w:uiPriority w:val="99"/>
    <w:rsid w:val="00B03F51"/>
    <w:rPr>
      <w:rFonts w:ascii="Arial" w:eastAsia="Times New Roman" w:hAnsi="Arial" w:cs="Times New Roman"/>
      <w:b/>
      <w:bCs/>
      <w:sz w:val="20"/>
      <w:szCs w:val="20"/>
      <w:lang w:eastAsia="es-ES"/>
    </w:rPr>
  </w:style>
  <w:style w:type="paragraph" w:styleId="Textodeglobo">
    <w:name w:val="Balloon Text"/>
    <w:basedOn w:val="Normal"/>
    <w:link w:val="TextodegloboCar"/>
    <w:uiPriority w:val="99"/>
    <w:unhideWhenUsed/>
    <w:rsid w:val="00B03F51"/>
    <w:rPr>
      <w:rFonts w:ascii="Tahoma" w:hAnsi="Tahoma" w:cs="Tahoma"/>
      <w:sz w:val="16"/>
      <w:szCs w:val="16"/>
    </w:rPr>
  </w:style>
  <w:style w:type="character" w:customStyle="1" w:styleId="TextodegloboCar">
    <w:name w:val="Texto de globo Car"/>
    <w:basedOn w:val="Fuentedeprrafopredeter"/>
    <w:link w:val="Textodeglobo"/>
    <w:uiPriority w:val="99"/>
    <w:rsid w:val="00B03F51"/>
    <w:rPr>
      <w:rFonts w:ascii="Tahoma" w:eastAsia="Times New Roman" w:hAnsi="Tahoma" w:cs="Tahoma"/>
      <w:sz w:val="16"/>
      <w:szCs w:val="16"/>
      <w:lang w:val="es-ES" w:eastAsia="es-ES"/>
    </w:rPr>
  </w:style>
  <w:style w:type="character" w:customStyle="1" w:styleId="SinespaciadoCar">
    <w:name w:val="Sin espaciado Car"/>
    <w:link w:val="Sinespaciado"/>
    <w:uiPriority w:val="1"/>
    <w:locked/>
    <w:rsid w:val="00B03F51"/>
    <w:rPr>
      <w:rFonts w:ascii="Calibri" w:eastAsia="Calibri" w:hAnsi="Calibri" w:cs="Times New Roman"/>
      <w:lang w:val="es-ES"/>
    </w:rPr>
  </w:style>
  <w:style w:type="paragraph" w:styleId="Sinespaciado">
    <w:name w:val="No Spacing"/>
    <w:link w:val="SinespaciadoCar"/>
    <w:uiPriority w:val="1"/>
    <w:qFormat/>
    <w:rsid w:val="00B03F51"/>
    <w:pPr>
      <w:spacing w:after="0" w:line="240" w:lineRule="auto"/>
    </w:pPr>
    <w:rPr>
      <w:rFonts w:ascii="Calibri" w:eastAsia="Calibri" w:hAnsi="Calibri" w:cs="Times New Roman"/>
      <w:lang w:val="es-ES"/>
    </w:rPr>
  </w:style>
  <w:style w:type="paragraph" w:styleId="Prrafodelista">
    <w:name w:val="List Paragraph"/>
    <w:basedOn w:val="Normal"/>
    <w:uiPriority w:val="34"/>
    <w:qFormat/>
    <w:rsid w:val="00B03F51"/>
    <w:pPr>
      <w:ind w:left="720"/>
      <w:contextualSpacing/>
    </w:pPr>
  </w:style>
  <w:style w:type="paragraph" w:styleId="Cita">
    <w:name w:val="Quote"/>
    <w:basedOn w:val="Normal"/>
    <w:next w:val="Normal"/>
    <w:link w:val="CitaCar"/>
    <w:uiPriority w:val="29"/>
    <w:qFormat/>
    <w:rsid w:val="00B03F51"/>
    <w:rPr>
      <w:rFonts w:ascii="Times New Roman" w:hAnsi="Times New Roman"/>
      <w:i/>
      <w:iCs/>
      <w:color w:val="000000"/>
      <w:szCs w:val="24"/>
    </w:rPr>
  </w:style>
  <w:style w:type="character" w:customStyle="1" w:styleId="CitaCar">
    <w:name w:val="Cita Car"/>
    <w:basedOn w:val="Fuentedeprrafopredeter"/>
    <w:link w:val="Cita"/>
    <w:uiPriority w:val="29"/>
    <w:rsid w:val="00B03F51"/>
    <w:rPr>
      <w:rFonts w:ascii="Times New Roman" w:eastAsia="Times New Roman" w:hAnsi="Times New Roman" w:cs="Times New Roman"/>
      <w:i/>
      <w:iCs/>
      <w:color w:val="000000"/>
      <w:sz w:val="24"/>
      <w:szCs w:val="24"/>
      <w:lang w:val="es-ES" w:eastAsia="es-ES"/>
    </w:rPr>
  </w:style>
  <w:style w:type="paragraph" w:customStyle="1" w:styleId="Default">
    <w:name w:val="Default"/>
    <w:rsid w:val="00B03F51"/>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ecxmsonormal">
    <w:name w:val="ecxmsonormal"/>
    <w:basedOn w:val="Normal"/>
    <w:rsid w:val="00B03F51"/>
    <w:pPr>
      <w:spacing w:after="324"/>
    </w:pPr>
    <w:rPr>
      <w:rFonts w:ascii="Times New Roman" w:hAnsi="Times New Roman"/>
      <w:szCs w:val="24"/>
    </w:rPr>
  </w:style>
  <w:style w:type="paragraph" w:customStyle="1" w:styleId="Sinespaciado1">
    <w:name w:val="Sin espaciado1"/>
    <w:uiPriority w:val="99"/>
    <w:qFormat/>
    <w:rsid w:val="00B03F51"/>
    <w:pPr>
      <w:spacing w:after="0" w:line="240" w:lineRule="auto"/>
    </w:pPr>
    <w:rPr>
      <w:rFonts w:ascii="Times New Roman" w:eastAsia="Times New Roman" w:hAnsi="Times New Roman" w:cs="Times New Roman"/>
      <w:sz w:val="20"/>
      <w:szCs w:val="20"/>
      <w:lang w:eastAsia="es-ES"/>
    </w:rPr>
  </w:style>
  <w:style w:type="paragraph" w:customStyle="1" w:styleId="font5">
    <w:name w:val="font5"/>
    <w:basedOn w:val="Normal"/>
    <w:rsid w:val="00B03F51"/>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B03F51"/>
    <w:pPr>
      <w:pBdr>
        <w:left w:val="single" w:sz="8" w:space="0" w:color="auto"/>
        <w:bottom w:val="single" w:sz="4" w:space="0" w:color="auto"/>
        <w:right w:val="single" w:sz="4" w:space="0" w:color="auto"/>
      </w:pBdr>
      <w:spacing w:before="100" w:beforeAutospacing="1" w:after="100" w:afterAutospacing="1"/>
      <w:jc w:val="center"/>
    </w:pPr>
    <w:rPr>
      <w:rFonts w:ascii="Bookman Old Style" w:hAnsi="Bookman Old Style"/>
      <w:sz w:val="16"/>
      <w:szCs w:val="16"/>
      <w:lang w:val="en-US" w:eastAsia="en-US"/>
    </w:rPr>
  </w:style>
  <w:style w:type="paragraph" w:customStyle="1" w:styleId="xl37">
    <w:name w:val="xl37"/>
    <w:basedOn w:val="Normal"/>
    <w:rsid w:val="00B03F51"/>
    <w:pPr>
      <w:pBdr>
        <w:left w:val="single" w:sz="8" w:space="0" w:color="auto"/>
        <w:right w:val="single" w:sz="8" w:space="0" w:color="auto"/>
      </w:pBdr>
      <w:spacing w:before="100" w:beforeAutospacing="1" w:after="100" w:afterAutospacing="1"/>
      <w:jc w:val="both"/>
    </w:pPr>
    <w:rPr>
      <w:rFonts w:ascii="Bookman Old Style" w:hAnsi="Bookman Old Style"/>
      <w:sz w:val="16"/>
      <w:szCs w:val="16"/>
      <w:lang w:val="en-US" w:eastAsia="en-US"/>
    </w:rPr>
  </w:style>
  <w:style w:type="paragraph" w:customStyle="1" w:styleId="xl22">
    <w:name w:val="xl22"/>
    <w:basedOn w:val="Normal"/>
    <w:rsid w:val="00B03F51"/>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B03F51"/>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B03F51"/>
    <w:pPr>
      <w:pBdr>
        <w:top w:val="single" w:sz="4" w:space="0" w:color="auto"/>
        <w:left w:val="single" w:sz="4" w:space="0" w:color="auto"/>
        <w:bottom w:val="single" w:sz="4" w:space="0" w:color="auto"/>
        <w:right w:val="single" w:sz="4" w:space="0" w:color="auto"/>
      </w:pBdr>
      <w:spacing w:before="100" w:after="100"/>
      <w:jc w:val="center"/>
    </w:pPr>
    <w:rPr>
      <w:rFonts w:ascii="Bookman Old Style" w:hAnsi="Bookman Old Style"/>
      <w:sz w:val="12"/>
      <w:lang w:val="en-US"/>
    </w:rPr>
  </w:style>
  <w:style w:type="paragraph" w:customStyle="1" w:styleId="xl25">
    <w:name w:val="xl25"/>
    <w:basedOn w:val="Normal"/>
    <w:rsid w:val="00B03F51"/>
    <w:pPr>
      <w:pBdr>
        <w:top w:val="single" w:sz="4" w:space="0" w:color="auto"/>
        <w:left w:val="single" w:sz="4" w:space="0" w:color="auto"/>
        <w:bottom w:val="single" w:sz="4" w:space="0" w:color="auto"/>
        <w:right w:val="single" w:sz="8" w:space="0" w:color="auto"/>
      </w:pBdr>
      <w:spacing w:before="100" w:after="100"/>
      <w:jc w:val="center"/>
    </w:pPr>
    <w:rPr>
      <w:rFonts w:ascii="Bookman Old Style" w:hAnsi="Bookman Old Style"/>
      <w:sz w:val="12"/>
      <w:lang w:val="en-US"/>
    </w:rPr>
  </w:style>
  <w:style w:type="paragraph" w:customStyle="1" w:styleId="xl26">
    <w:name w:val="xl26"/>
    <w:basedOn w:val="Normal"/>
    <w:rsid w:val="00B03F51"/>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2"/>
      <w:lang w:val="en-US"/>
    </w:rPr>
  </w:style>
  <w:style w:type="paragraph" w:customStyle="1" w:styleId="xl28">
    <w:name w:val="xl28"/>
    <w:basedOn w:val="Normal"/>
    <w:rsid w:val="00B03F51"/>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B03F51"/>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B03F51"/>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B03F51"/>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B03F51"/>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2"/>
      <w:lang w:val="en-US"/>
    </w:rPr>
  </w:style>
  <w:style w:type="paragraph" w:customStyle="1" w:styleId="xl33">
    <w:name w:val="xl33"/>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after="100"/>
    </w:pPr>
    <w:rPr>
      <w:rFonts w:ascii="Bookman Old Style" w:hAnsi="Bookman Old Style"/>
      <w:sz w:val="12"/>
      <w:lang w:val="en-US"/>
    </w:rPr>
  </w:style>
  <w:style w:type="paragraph" w:customStyle="1" w:styleId="xl34">
    <w:name w:val="xl34"/>
    <w:basedOn w:val="Normal"/>
    <w:rsid w:val="00B03F51"/>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0"/>
      <w:lang w:val="en-US"/>
    </w:rPr>
  </w:style>
  <w:style w:type="paragraph" w:customStyle="1" w:styleId="xl35">
    <w:name w:val="xl35"/>
    <w:basedOn w:val="Normal"/>
    <w:rsid w:val="00B03F51"/>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0"/>
      <w:lang w:val="en-US"/>
    </w:rPr>
  </w:style>
  <w:style w:type="character" w:customStyle="1" w:styleId="corte4fondoCar">
    <w:name w:val="corte4 fondo Car"/>
    <w:link w:val="corte4fondo"/>
    <w:locked/>
    <w:rsid w:val="00B03F51"/>
    <w:rPr>
      <w:rFonts w:ascii="Arial" w:eastAsia="Times New Roman" w:hAnsi="Arial" w:cs="Times New Roman"/>
      <w:sz w:val="30"/>
      <w:szCs w:val="20"/>
      <w:lang w:val="es-ES_tradnl" w:eastAsia="es-MX"/>
    </w:rPr>
  </w:style>
  <w:style w:type="paragraph" w:customStyle="1" w:styleId="corte4fondo">
    <w:name w:val="corte4 fondo"/>
    <w:basedOn w:val="Normal"/>
    <w:link w:val="corte4fondoCar"/>
    <w:rsid w:val="00B03F51"/>
    <w:pPr>
      <w:spacing w:line="360" w:lineRule="auto"/>
      <w:ind w:firstLine="709"/>
      <w:jc w:val="both"/>
    </w:pPr>
    <w:rPr>
      <w:sz w:val="30"/>
      <w:lang w:val="es-ES_tradnl" w:eastAsia="es-MX"/>
    </w:rPr>
  </w:style>
  <w:style w:type="character" w:customStyle="1" w:styleId="corte5transcripcionCar1">
    <w:name w:val="corte5 transcripcion Car1"/>
    <w:link w:val="corte5transcripcion"/>
    <w:locked/>
    <w:rsid w:val="00B03F51"/>
    <w:rPr>
      <w:rFonts w:ascii="Arial" w:eastAsia="Times New Roman" w:hAnsi="Arial" w:cs="Times New Roman"/>
      <w:b/>
      <w:i/>
      <w:sz w:val="30"/>
      <w:szCs w:val="20"/>
      <w:lang w:val="es-ES_tradnl" w:eastAsia="es-MX"/>
    </w:rPr>
  </w:style>
  <w:style w:type="paragraph" w:customStyle="1" w:styleId="corte5transcripcion">
    <w:name w:val="corte5 transcripcion"/>
    <w:basedOn w:val="Normal"/>
    <w:link w:val="corte5transcripcionCar1"/>
    <w:rsid w:val="00B03F51"/>
    <w:pPr>
      <w:spacing w:line="360" w:lineRule="auto"/>
      <w:ind w:left="709" w:right="709"/>
      <w:jc w:val="both"/>
    </w:pPr>
    <w:rPr>
      <w:b/>
      <w:i/>
      <w:sz w:val="30"/>
      <w:lang w:val="es-ES_tradnl" w:eastAsia="es-MX"/>
    </w:rPr>
  </w:style>
  <w:style w:type="paragraph" w:customStyle="1" w:styleId="yiv8913974272msonormal">
    <w:name w:val="yiv8913974272msonormal"/>
    <w:basedOn w:val="Normal"/>
    <w:rsid w:val="00B03F51"/>
    <w:pPr>
      <w:spacing w:before="100" w:beforeAutospacing="1" w:after="100" w:afterAutospacing="1"/>
    </w:pPr>
    <w:rPr>
      <w:rFonts w:ascii="Times New Roman" w:hAnsi="Times New Roman"/>
      <w:szCs w:val="24"/>
    </w:rPr>
  </w:style>
  <w:style w:type="paragraph" w:customStyle="1" w:styleId="Marco01">
    <w:name w:val="Marco 01"/>
    <w:basedOn w:val="Normal"/>
    <w:rsid w:val="00B03F51"/>
    <w:pPr>
      <w:ind w:left="170" w:right="170"/>
      <w:jc w:val="both"/>
    </w:pPr>
    <w:rPr>
      <w:rFonts w:ascii="Times New Roman" w:hAnsi="Times New Roman"/>
      <w:lang w:val="es-ES_tradnl"/>
    </w:rPr>
  </w:style>
  <w:style w:type="character" w:customStyle="1" w:styleId="TextoCar">
    <w:name w:val="Texto Car"/>
    <w:basedOn w:val="Fuentedeprrafopredeter"/>
    <w:link w:val="Texto"/>
    <w:locked/>
    <w:rsid w:val="00B03F51"/>
    <w:rPr>
      <w:rFonts w:ascii="Arial" w:eastAsia="Times New Roman" w:hAnsi="Arial" w:cs="Arial"/>
      <w:sz w:val="18"/>
      <w:szCs w:val="20"/>
      <w:lang w:val="es-ES" w:eastAsia="es-ES"/>
    </w:rPr>
  </w:style>
  <w:style w:type="paragraph" w:customStyle="1" w:styleId="Texto">
    <w:name w:val="Texto"/>
    <w:basedOn w:val="Normal"/>
    <w:link w:val="TextoCar"/>
    <w:rsid w:val="00B03F51"/>
    <w:pPr>
      <w:spacing w:after="101" w:line="216" w:lineRule="exact"/>
      <w:ind w:firstLine="288"/>
      <w:jc w:val="both"/>
    </w:pPr>
    <w:rPr>
      <w:rFonts w:cs="Arial"/>
      <w:sz w:val="18"/>
    </w:rPr>
  </w:style>
  <w:style w:type="paragraph" w:customStyle="1" w:styleId="font6">
    <w:name w:val="font6"/>
    <w:basedOn w:val="Normal"/>
    <w:rsid w:val="00B03F51"/>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rsid w:val="00B03F51"/>
    <w:pPr>
      <w:spacing w:before="100" w:beforeAutospacing="1" w:after="100" w:afterAutospacing="1"/>
    </w:pPr>
    <w:rPr>
      <w:rFonts w:ascii="Calibri" w:hAnsi="Calibri"/>
      <w:sz w:val="16"/>
      <w:szCs w:val="16"/>
      <w:lang w:val="es-MX" w:eastAsia="es-MX"/>
    </w:rPr>
  </w:style>
  <w:style w:type="paragraph" w:customStyle="1" w:styleId="font8">
    <w:name w:val="font8"/>
    <w:basedOn w:val="Normal"/>
    <w:rsid w:val="00B03F51"/>
    <w:pPr>
      <w:spacing w:before="100" w:beforeAutospacing="1" w:after="100" w:afterAutospacing="1"/>
    </w:pPr>
    <w:rPr>
      <w:rFonts w:ascii="Calibri" w:hAnsi="Calibri"/>
      <w:sz w:val="16"/>
      <w:szCs w:val="16"/>
      <w:lang w:val="es-MX" w:eastAsia="es-MX"/>
    </w:rPr>
  </w:style>
  <w:style w:type="paragraph" w:customStyle="1" w:styleId="font9">
    <w:name w:val="font9"/>
    <w:basedOn w:val="Normal"/>
    <w:rsid w:val="00B03F51"/>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rsid w:val="00B03F51"/>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rsid w:val="00B03F51"/>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rsid w:val="00B03F51"/>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rsid w:val="00B03F51"/>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rsid w:val="00B03F51"/>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rsid w:val="00B03F51"/>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65">
    <w:name w:val="xl65"/>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67">
    <w:name w:val="xl67"/>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000000"/>
      <w:sz w:val="20"/>
      <w:lang w:val="es-MX" w:eastAsia="es-MX"/>
    </w:rPr>
  </w:style>
  <w:style w:type="paragraph" w:customStyle="1" w:styleId="xl70">
    <w:name w:val="xl70"/>
    <w:basedOn w:val="Normal"/>
    <w:rsid w:val="00B03F51"/>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rsid w:val="00B03F51"/>
    <w:pPr>
      <w:spacing w:before="100" w:beforeAutospacing="1" w:after="100" w:afterAutospacing="1"/>
    </w:pPr>
    <w:rPr>
      <w:rFonts w:ascii="Times New Roman" w:hAnsi="Times New Roman"/>
      <w:szCs w:val="24"/>
      <w:lang w:val="es-MX" w:eastAsia="es-MX"/>
    </w:rPr>
  </w:style>
  <w:style w:type="paragraph" w:customStyle="1" w:styleId="xl72">
    <w:name w:val="xl72"/>
    <w:basedOn w:val="Normal"/>
    <w:rsid w:val="00B03F51"/>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rsid w:val="00B03F51"/>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76">
    <w:name w:val="xl76"/>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b/>
      <w:bCs/>
      <w:color w:val="000000"/>
      <w:sz w:val="16"/>
      <w:szCs w:val="16"/>
      <w:lang w:val="es-MX" w:eastAsia="es-MX"/>
    </w:rPr>
  </w:style>
  <w:style w:type="paragraph" w:customStyle="1" w:styleId="xl79">
    <w:name w:val="xl79"/>
    <w:basedOn w:val="Normal"/>
    <w:rsid w:val="00B03F5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color w:val="000000"/>
      <w:sz w:val="16"/>
      <w:szCs w:val="16"/>
      <w:lang w:val="es-MX" w:eastAsia="es-MX"/>
    </w:rPr>
  </w:style>
  <w:style w:type="paragraph" w:customStyle="1" w:styleId="xl80">
    <w:name w:val="xl80"/>
    <w:basedOn w:val="Normal"/>
    <w:rsid w:val="00B03F51"/>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rsid w:val="00B03F51"/>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83">
    <w:name w:val="xl83"/>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84">
    <w:name w:val="xl84"/>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rsid w:val="00B03F51"/>
    <w:pPr>
      <w:shd w:val="clear" w:color="auto"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rsid w:val="00B03F51"/>
    <w:pPr>
      <w:shd w:val="clear" w:color="auto"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rsid w:val="00B03F51"/>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rsid w:val="00B03F51"/>
    <w:pP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rsid w:val="00B03F51"/>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rsid w:val="00B03F51"/>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rsid w:val="00B03F51"/>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rsid w:val="00B03F51"/>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rsid w:val="00B03F51"/>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rsid w:val="00B03F51"/>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6">
    <w:name w:val="xl96"/>
    <w:basedOn w:val="Normal"/>
    <w:rsid w:val="00B03F51"/>
    <w:pPr>
      <w:shd w:val="clear" w:color="auto"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rsid w:val="00B03F51"/>
    <w:pPr>
      <w:shd w:val="clear" w:color="auto"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rsid w:val="00B03F51"/>
    <w:pPr>
      <w:shd w:val="clear" w:color="auto"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rsid w:val="00B03F51"/>
    <w:pPr>
      <w:pBdr>
        <w:bottom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01">
    <w:name w:val="xl101"/>
    <w:basedOn w:val="Normal"/>
    <w:rsid w:val="00B03F51"/>
    <w:pPr>
      <w:shd w:val="clear" w:color="auto"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rsid w:val="00B03F51"/>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3">
    <w:name w:val="xl103"/>
    <w:basedOn w:val="Normal"/>
    <w:rsid w:val="00B03F51"/>
    <w:pPr>
      <w:pBdr>
        <w:bottom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rsid w:val="00B03F51"/>
    <w:pPr>
      <w:pBdr>
        <w:bottom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rsid w:val="00B03F51"/>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rsid w:val="00B03F51"/>
    <w:pPr>
      <w:pBdr>
        <w:bottom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rsid w:val="00B03F51"/>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rsid w:val="00B03F51"/>
    <w:pPr>
      <w:pBdr>
        <w:top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rsid w:val="00B03F5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110">
    <w:name w:val="xl110"/>
    <w:basedOn w:val="Normal"/>
    <w:rsid w:val="00B03F5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rsid w:val="00B03F5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rsid w:val="00B03F51"/>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13">
    <w:name w:val="xl113"/>
    <w:basedOn w:val="Normal"/>
    <w:rsid w:val="00B03F51"/>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rsid w:val="00B03F51"/>
    <w:pPr>
      <w:pBdr>
        <w:top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rsid w:val="00B03F51"/>
    <w:pPr>
      <w:shd w:val="clear" w:color="auto" w:fill="FFFFFF"/>
      <w:spacing w:before="100" w:beforeAutospacing="1" w:after="100" w:afterAutospacing="1"/>
    </w:pPr>
    <w:rPr>
      <w:rFonts w:ascii="Times New Roman" w:hAnsi="Times New Roman"/>
      <w:b/>
      <w:bCs/>
      <w:sz w:val="20"/>
      <w:lang w:val="es-MX" w:eastAsia="es-MX"/>
    </w:rPr>
  </w:style>
  <w:style w:type="paragraph" w:customStyle="1" w:styleId="xl116">
    <w:name w:val="xl116"/>
    <w:basedOn w:val="Normal"/>
    <w:rsid w:val="00B03F51"/>
    <w:pPr>
      <w:pBdr>
        <w:top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rsid w:val="00B03F51"/>
    <w:pPr>
      <w:pBdr>
        <w:top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rsid w:val="00B03F51"/>
    <w:pPr>
      <w:pBdr>
        <w:top w:val="single" w:sz="4" w:space="0" w:color="auto"/>
        <w:lef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rsid w:val="00B03F51"/>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rsid w:val="00B03F51"/>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rsid w:val="00B03F51"/>
    <w:pPr>
      <w:shd w:val="clear" w:color="auto"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23">
    <w:name w:val="xl123"/>
    <w:basedOn w:val="Normal"/>
    <w:rsid w:val="00B03F51"/>
    <w:pPr>
      <w:shd w:val="clear" w:color="auto"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4">
    <w:name w:val="xl124"/>
    <w:basedOn w:val="Normal"/>
    <w:rsid w:val="00B03F51"/>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rsid w:val="00B03F51"/>
    <w:pPr>
      <w:spacing w:before="100" w:beforeAutospacing="1" w:after="100" w:afterAutospacing="1"/>
      <w:jc w:val="center"/>
    </w:pPr>
    <w:rPr>
      <w:rFonts w:ascii="Times New Roman" w:hAnsi="Times New Roman"/>
      <w:color w:val="000000"/>
      <w:sz w:val="14"/>
      <w:szCs w:val="14"/>
      <w:lang w:val="es-MX" w:eastAsia="es-MX"/>
    </w:rPr>
  </w:style>
  <w:style w:type="paragraph" w:customStyle="1" w:styleId="xl126">
    <w:name w:val="xl126"/>
    <w:basedOn w:val="Normal"/>
    <w:rsid w:val="00B03F51"/>
    <w:pPr>
      <w:spacing w:before="100" w:beforeAutospacing="1" w:after="100" w:afterAutospacing="1"/>
    </w:pPr>
    <w:rPr>
      <w:rFonts w:ascii="Times New Roman" w:hAnsi="Times New Roman"/>
      <w:sz w:val="20"/>
      <w:lang w:val="es-MX" w:eastAsia="es-MX"/>
    </w:rPr>
  </w:style>
  <w:style w:type="paragraph" w:customStyle="1" w:styleId="xl127">
    <w:name w:val="xl127"/>
    <w:basedOn w:val="Normal"/>
    <w:rsid w:val="00B03F51"/>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rsid w:val="00B03F51"/>
    <w:pPr>
      <w:pBdr>
        <w:top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29">
    <w:name w:val="xl129"/>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1">
    <w:name w:val="xl131"/>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2">
    <w:name w:val="xl132"/>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4">
    <w:name w:val="xl134"/>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6">
    <w:name w:val="xl136"/>
    <w:basedOn w:val="Normal"/>
    <w:rsid w:val="00B03F51"/>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rsid w:val="00B03F51"/>
    <w:pPr>
      <w:spacing w:before="100" w:beforeAutospacing="1" w:after="100" w:afterAutospacing="1"/>
    </w:pPr>
    <w:rPr>
      <w:rFonts w:ascii="Times New Roman" w:hAnsi="Times New Roman"/>
      <w:b/>
      <w:bCs/>
      <w:color w:val="000000"/>
      <w:sz w:val="20"/>
      <w:lang w:val="es-MX" w:eastAsia="es-MX"/>
    </w:rPr>
  </w:style>
  <w:style w:type="paragraph" w:customStyle="1" w:styleId="xl138">
    <w:name w:val="xl138"/>
    <w:basedOn w:val="Normal"/>
    <w:rsid w:val="00B03F51"/>
    <w:pPr>
      <w:spacing w:before="100" w:beforeAutospacing="1" w:after="100" w:afterAutospacing="1"/>
    </w:pPr>
    <w:rPr>
      <w:rFonts w:ascii="Times New Roman" w:hAnsi="Times New Roman"/>
      <w:b/>
      <w:bCs/>
      <w:color w:val="000000"/>
      <w:sz w:val="18"/>
      <w:szCs w:val="18"/>
      <w:lang w:val="es-MX" w:eastAsia="es-MX"/>
    </w:rPr>
  </w:style>
  <w:style w:type="paragraph" w:customStyle="1" w:styleId="xl139">
    <w:name w:val="xl139"/>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20"/>
      <w:lang w:val="es-MX" w:eastAsia="es-MX"/>
    </w:rPr>
  </w:style>
  <w:style w:type="paragraph" w:customStyle="1" w:styleId="xl140">
    <w:name w:val="xl140"/>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18"/>
      <w:szCs w:val="18"/>
      <w:lang w:val="es-MX" w:eastAsia="es-MX"/>
    </w:rPr>
  </w:style>
  <w:style w:type="paragraph" w:customStyle="1" w:styleId="xl141">
    <w:name w:val="xl141"/>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rsid w:val="00B03F51"/>
    <w:pPr>
      <w:pBdr>
        <w:left w:val="single" w:sz="4" w:space="0" w:color="auto"/>
        <w:right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143">
    <w:name w:val="xl143"/>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44">
    <w:name w:val="xl144"/>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45">
    <w:name w:val="xl145"/>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46">
    <w:name w:val="xl146"/>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47">
    <w:name w:val="xl147"/>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16"/>
      <w:szCs w:val="16"/>
      <w:lang w:val="es-MX" w:eastAsia="es-MX"/>
    </w:rPr>
  </w:style>
  <w:style w:type="paragraph" w:customStyle="1" w:styleId="xl148">
    <w:name w:val="xl148"/>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8"/>
      <w:szCs w:val="18"/>
      <w:lang w:val="es-MX" w:eastAsia="es-MX"/>
    </w:rPr>
  </w:style>
  <w:style w:type="paragraph" w:customStyle="1" w:styleId="xl149">
    <w:name w:val="xl149"/>
    <w:basedOn w:val="Normal"/>
    <w:rsid w:val="00B03F51"/>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rsid w:val="00B03F51"/>
    <w:pPr>
      <w:shd w:val="clear" w:color="auto"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rsid w:val="00B03F51"/>
    <w:pPr>
      <w:shd w:val="clear" w:color="auto"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53">
    <w:name w:val="xl153"/>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4">
    <w:name w:val="xl154"/>
    <w:basedOn w:val="Normal"/>
    <w:rsid w:val="00B03F51"/>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55">
    <w:name w:val="xl155"/>
    <w:basedOn w:val="Normal"/>
    <w:rsid w:val="00B03F51"/>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56">
    <w:name w:val="xl156"/>
    <w:basedOn w:val="Normal"/>
    <w:rsid w:val="00B03F51"/>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57">
    <w:name w:val="xl157"/>
    <w:basedOn w:val="Normal"/>
    <w:rsid w:val="00B03F51"/>
    <w:pPr>
      <w:pBdr>
        <w:top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58">
    <w:name w:val="xl158"/>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lang w:val="es-MX" w:eastAsia="es-MX"/>
    </w:rPr>
  </w:style>
  <w:style w:type="paragraph" w:customStyle="1" w:styleId="xl159">
    <w:name w:val="xl159"/>
    <w:basedOn w:val="Normal"/>
    <w:rsid w:val="00B03F51"/>
    <w:pPr>
      <w:shd w:val="clear" w:color="auto"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rsid w:val="00B03F51"/>
    <w:pPr>
      <w:shd w:val="clear" w:color="auto"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rsid w:val="00B03F51"/>
    <w:pP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color w:val="000000"/>
      <w:sz w:val="18"/>
      <w:szCs w:val="18"/>
      <w:lang w:val="es-MX" w:eastAsia="es-MX"/>
    </w:rPr>
  </w:style>
  <w:style w:type="paragraph" w:customStyle="1" w:styleId="xl163">
    <w:name w:val="xl163"/>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64">
    <w:name w:val="xl164"/>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65">
    <w:name w:val="xl165"/>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66">
    <w:name w:val="xl166"/>
    <w:basedOn w:val="Normal"/>
    <w:rsid w:val="00B03F51"/>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67">
    <w:name w:val="xl167"/>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68">
    <w:name w:val="xl168"/>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69">
    <w:name w:val="xl169"/>
    <w:basedOn w:val="Normal"/>
    <w:rsid w:val="00B03F51"/>
    <w:pPr>
      <w:spacing w:before="100" w:beforeAutospacing="1" w:after="100" w:afterAutospacing="1"/>
    </w:pPr>
    <w:rPr>
      <w:rFonts w:ascii="Times New Roman" w:hAnsi="Times New Roman"/>
      <w:szCs w:val="24"/>
      <w:lang w:val="es-MX" w:eastAsia="es-MX"/>
    </w:rPr>
  </w:style>
  <w:style w:type="paragraph" w:customStyle="1" w:styleId="xl170">
    <w:name w:val="xl170"/>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171">
    <w:name w:val="xl171"/>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Cs w:val="24"/>
      <w:lang w:val="es-MX" w:eastAsia="es-MX"/>
    </w:rPr>
  </w:style>
  <w:style w:type="paragraph" w:customStyle="1" w:styleId="xl172">
    <w:name w:val="xl172"/>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Cs w:val="24"/>
      <w:lang w:val="es-MX" w:eastAsia="es-MX"/>
    </w:rPr>
  </w:style>
  <w:style w:type="paragraph" w:customStyle="1" w:styleId="xl173">
    <w:name w:val="xl173"/>
    <w:basedOn w:val="Normal"/>
    <w:rsid w:val="00B03F51"/>
    <w:pPr>
      <w:pBdr>
        <w:left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74">
    <w:name w:val="xl174"/>
    <w:basedOn w:val="Normal"/>
    <w:rsid w:val="00B03F51"/>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rsid w:val="00B03F51"/>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b/>
      <w:bCs/>
      <w:sz w:val="18"/>
      <w:szCs w:val="18"/>
      <w:lang w:val="es-MX" w:eastAsia="es-MX"/>
    </w:rPr>
  </w:style>
  <w:style w:type="paragraph" w:customStyle="1" w:styleId="xl179">
    <w:name w:val="xl179"/>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80">
    <w:name w:val="xl180"/>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81">
    <w:name w:val="xl181"/>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16"/>
      <w:szCs w:val="16"/>
      <w:lang w:val="es-MX" w:eastAsia="es-MX"/>
    </w:rPr>
  </w:style>
  <w:style w:type="paragraph" w:customStyle="1" w:styleId="xl182">
    <w:name w:val="xl182"/>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rsid w:val="00B03F51"/>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85">
    <w:name w:val="xl185"/>
    <w:basedOn w:val="Normal"/>
    <w:rsid w:val="00B03F51"/>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186">
    <w:name w:val="xl186"/>
    <w:basedOn w:val="Normal"/>
    <w:rsid w:val="00B03F51"/>
    <w:pPr>
      <w:pBdr>
        <w:bottom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16"/>
      <w:szCs w:val="16"/>
      <w:lang w:val="es-MX" w:eastAsia="es-MX"/>
    </w:rPr>
  </w:style>
  <w:style w:type="paragraph" w:customStyle="1" w:styleId="xl188">
    <w:name w:val="xl188"/>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Cs w:val="24"/>
      <w:lang w:val="es-MX" w:eastAsia="es-MX"/>
    </w:rPr>
  </w:style>
  <w:style w:type="paragraph" w:customStyle="1" w:styleId="xl190">
    <w:name w:val="xl190"/>
    <w:basedOn w:val="Normal"/>
    <w:rsid w:val="00B03F51"/>
    <w:pP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191">
    <w:name w:val="xl191"/>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rsid w:val="00B03F51"/>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rsid w:val="00B03F51"/>
    <w:pPr>
      <w:pBdr>
        <w:top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rsid w:val="00B03F51"/>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rsid w:val="00B03F51"/>
    <w:pPr>
      <w:pBdr>
        <w:top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rsid w:val="00B03F5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02">
    <w:name w:val="xl202"/>
    <w:basedOn w:val="Normal"/>
    <w:rsid w:val="00B03F5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rsid w:val="00B03F5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b/>
      <w:bCs/>
      <w:sz w:val="20"/>
      <w:lang w:val="es-MX" w:eastAsia="es-MX"/>
    </w:rPr>
  </w:style>
  <w:style w:type="paragraph" w:customStyle="1" w:styleId="xl204">
    <w:name w:val="xl204"/>
    <w:basedOn w:val="Normal"/>
    <w:rsid w:val="00B03F5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b/>
      <w:bCs/>
      <w:sz w:val="16"/>
      <w:szCs w:val="16"/>
      <w:lang w:val="es-MX" w:eastAsia="es-MX"/>
    </w:rPr>
  </w:style>
  <w:style w:type="paragraph" w:customStyle="1" w:styleId="xl205">
    <w:name w:val="xl205"/>
    <w:basedOn w:val="Normal"/>
    <w:rsid w:val="00B03F51"/>
    <w:pP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206">
    <w:name w:val="xl206"/>
    <w:basedOn w:val="Normal"/>
    <w:rsid w:val="00B03F5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207">
    <w:name w:val="xl207"/>
    <w:basedOn w:val="Normal"/>
    <w:rsid w:val="00B03F5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Cs w:val="24"/>
      <w:lang w:val="es-MX" w:eastAsia="es-MX"/>
    </w:rPr>
  </w:style>
  <w:style w:type="paragraph" w:customStyle="1" w:styleId="xl208">
    <w:name w:val="xl208"/>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209">
    <w:name w:val="xl209"/>
    <w:basedOn w:val="Normal"/>
    <w:rsid w:val="00B03F51"/>
    <w:pPr>
      <w:pBdr>
        <w:top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210">
    <w:name w:val="xl210"/>
    <w:basedOn w:val="Normal"/>
    <w:rsid w:val="00B03F51"/>
    <w:pPr>
      <w:pBdr>
        <w:top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211">
    <w:name w:val="xl211"/>
    <w:basedOn w:val="Normal"/>
    <w:rsid w:val="00B03F51"/>
    <w:pPr>
      <w:pBdr>
        <w:top w:val="single" w:sz="4" w:space="0" w:color="auto"/>
      </w:pBdr>
      <w:spacing w:before="100" w:beforeAutospacing="1" w:after="100" w:afterAutospacing="1"/>
    </w:pPr>
    <w:rPr>
      <w:rFonts w:ascii="Times New Roman" w:hAnsi="Times New Roman"/>
      <w:szCs w:val="24"/>
      <w:lang w:val="es-MX" w:eastAsia="es-MX"/>
    </w:rPr>
  </w:style>
  <w:style w:type="paragraph" w:customStyle="1" w:styleId="xl212">
    <w:name w:val="xl212"/>
    <w:basedOn w:val="Normal"/>
    <w:rsid w:val="00B03F51"/>
    <w:pPr>
      <w:pBdr>
        <w:top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213">
    <w:name w:val="xl213"/>
    <w:basedOn w:val="Normal"/>
    <w:rsid w:val="00B03F51"/>
    <w:pPr>
      <w:pBdr>
        <w:bottom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214">
    <w:name w:val="xl214"/>
    <w:basedOn w:val="Normal"/>
    <w:rsid w:val="00B03F51"/>
    <w:pPr>
      <w:pBdr>
        <w:bottom w:val="single" w:sz="4" w:space="0" w:color="auto"/>
      </w:pBdr>
      <w:spacing w:before="100" w:beforeAutospacing="1" w:after="100" w:afterAutospacing="1"/>
    </w:pPr>
    <w:rPr>
      <w:rFonts w:ascii="Times New Roman" w:hAnsi="Times New Roman"/>
      <w:szCs w:val="24"/>
      <w:lang w:val="es-MX" w:eastAsia="es-MX"/>
    </w:rPr>
  </w:style>
  <w:style w:type="paragraph" w:customStyle="1" w:styleId="xl215">
    <w:name w:val="xl215"/>
    <w:basedOn w:val="Normal"/>
    <w:rsid w:val="00B03F51"/>
    <w:pPr>
      <w:pBdr>
        <w:bottom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216">
    <w:name w:val="xl216"/>
    <w:basedOn w:val="Normal"/>
    <w:rsid w:val="00B03F51"/>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217">
    <w:name w:val="xl217"/>
    <w:basedOn w:val="Normal"/>
    <w:rsid w:val="00B03F51"/>
    <w:pPr>
      <w:spacing w:before="100" w:beforeAutospacing="1" w:after="100" w:afterAutospacing="1"/>
    </w:pPr>
    <w:rPr>
      <w:rFonts w:ascii="Times New Roman" w:hAnsi="Times New Roman"/>
      <w:b/>
      <w:bCs/>
      <w:szCs w:val="24"/>
      <w:lang w:val="es-MX" w:eastAsia="es-MX"/>
    </w:rPr>
  </w:style>
  <w:style w:type="paragraph" w:customStyle="1" w:styleId="xl218">
    <w:name w:val="xl218"/>
    <w:basedOn w:val="Normal"/>
    <w:rsid w:val="00B03F5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219">
    <w:name w:val="xl219"/>
    <w:basedOn w:val="Normal"/>
    <w:rsid w:val="00B03F5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220">
    <w:name w:val="xl220"/>
    <w:basedOn w:val="Normal"/>
    <w:rsid w:val="00B03F5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16"/>
      <w:szCs w:val="16"/>
      <w:lang w:val="es-MX" w:eastAsia="es-MX"/>
    </w:rPr>
  </w:style>
  <w:style w:type="paragraph" w:customStyle="1" w:styleId="xl221">
    <w:name w:val="xl221"/>
    <w:basedOn w:val="Normal"/>
    <w:rsid w:val="00B03F51"/>
    <w:pPr>
      <w:pBdr>
        <w:top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rsid w:val="00B03F51"/>
    <w:pPr>
      <w:spacing w:before="100" w:beforeAutospacing="1" w:after="100" w:afterAutospacing="1"/>
      <w:jc w:val="center"/>
    </w:pPr>
    <w:rPr>
      <w:rFonts w:ascii="Times New Roman" w:hAnsi="Times New Roman"/>
      <w:szCs w:val="24"/>
      <w:lang w:val="es-MX" w:eastAsia="es-MX"/>
    </w:rPr>
  </w:style>
  <w:style w:type="paragraph" w:customStyle="1" w:styleId="xl223">
    <w:name w:val="xl223"/>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224">
    <w:name w:val="xl224"/>
    <w:basedOn w:val="Normal"/>
    <w:rsid w:val="00B03F51"/>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6">
    <w:name w:val="xl226"/>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8">
    <w:name w:val="xl228"/>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30">
    <w:name w:val="xl230"/>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rsid w:val="00B03F5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sz w:val="16"/>
      <w:szCs w:val="16"/>
      <w:lang w:val="es-MX" w:eastAsia="es-MX"/>
    </w:rPr>
  </w:style>
  <w:style w:type="paragraph" w:customStyle="1" w:styleId="xl232">
    <w:name w:val="xl232"/>
    <w:basedOn w:val="Normal"/>
    <w:rsid w:val="00B03F5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szCs w:val="24"/>
      <w:lang w:val="es-MX" w:eastAsia="es-MX"/>
    </w:rPr>
  </w:style>
  <w:style w:type="paragraph" w:customStyle="1" w:styleId="xl233">
    <w:name w:val="xl233"/>
    <w:basedOn w:val="Normal"/>
    <w:rsid w:val="00B03F51"/>
    <w:pPr>
      <w:pBdr>
        <w:right w:val="single" w:sz="4" w:space="0" w:color="auto"/>
      </w:pBdr>
      <w:spacing w:before="100" w:beforeAutospacing="1" w:after="100" w:afterAutospacing="1"/>
    </w:pPr>
    <w:rPr>
      <w:rFonts w:ascii="Times New Roman" w:hAnsi="Times New Roman"/>
      <w:b/>
      <w:bCs/>
      <w:color w:val="000000"/>
      <w:sz w:val="20"/>
      <w:lang w:val="es-MX" w:eastAsia="es-MX"/>
    </w:rPr>
  </w:style>
  <w:style w:type="paragraph" w:customStyle="1" w:styleId="xl234">
    <w:name w:val="xl234"/>
    <w:basedOn w:val="Normal"/>
    <w:rsid w:val="00B03F5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rsid w:val="00B03F5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rsid w:val="00B03F51"/>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37">
    <w:name w:val="xl237"/>
    <w:basedOn w:val="Normal"/>
    <w:rsid w:val="00B03F51"/>
    <w:pPr>
      <w:pBdr>
        <w:top w:val="single" w:sz="4" w:space="0" w:color="auto"/>
        <w:left w:val="single" w:sz="4" w:space="0" w:color="auto"/>
      </w:pBdr>
      <w:shd w:val="clear" w:color="auto"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rsid w:val="00B03F51"/>
    <w:pPr>
      <w:pBdr>
        <w:top w:val="single" w:sz="4" w:space="0" w:color="auto"/>
        <w:right w:val="single" w:sz="4" w:space="0" w:color="auto"/>
      </w:pBdr>
      <w:shd w:val="clear" w:color="auto"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rsid w:val="00B03F5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rsid w:val="00B03F5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rsid w:val="00B03F5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sz w:val="16"/>
      <w:szCs w:val="16"/>
      <w:lang w:val="es-MX" w:eastAsia="es-MX"/>
    </w:rPr>
  </w:style>
  <w:style w:type="paragraph" w:customStyle="1" w:styleId="xl242">
    <w:name w:val="xl242"/>
    <w:basedOn w:val="Normal"/>
    <w:rsid w:val="00B03F5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16"/>
      <w:szCs w:val="16"/>
      <w:lang w:val="es-MX" w:eastAsia="es-MX"/>
    </w:rPr>
  </w:style>
  <w:style w:type="paragraph" w:customStyle="1" w:styleId="xl243">
    <w:name w:val="xl243"/>
    <w:basedOn w:val="Normal"/>
    <w:rsid w:val="00B03F51"/>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rsid w:val="00B03F51"/>
    <w:pPr>
      <w:spacing w:after="101" w:line="216" w:lineRule="atLeast"/>
      <w:ind w:firstLine="288"/>
      <w:jc w:val="both"/>
    </w:pPr>
    <w:rPr>
      <w:sz w:val="18"/>
      <w:lang w:val="es-ES_tradnl"/>
    </w:rPr>
  </w:style>
  <w:style w:type="paragraph" w:customStyle="1" w:styleId="Sinespaciado2">
    <w:name w:val="Sin espaciado2"/>
    <w:rsid w:val="00B03F51"/>
    <w:pPr>
      <w:spacing w:after="0" w:line="240" w:lineRule="auto"/>
    </w:pPr>
    <w:rPr>
      <w:rFonts w:ascii="Calibri" w:eastAsia="Times New Roman" w:hAnsi="Calibri" w:cs="Calibri"/>
    </w:rPr>
  </w:style>
  <w:style w:type="character" w:styleId="Refdecomentario">
    <w:name w:val="annotation reference"/>
    <w:uiPriority w:val="99"/>
    <w:unhideWhenUsed/>
    <w:rsid w:val="00B03F51"/>
    <w:rPr>
      <w:sz w:val="16"/>
      <w:szCs w:val="16"/>
    </w:rPr>
  </w:style>
  <w:style w:type="character" w:styleId="nfasissutil">
    <w:name w:val="Subtle Emphasis"/>
    <w:uiPriority w:val="19"/>
    <w:qFormat/>
    <w:rsid w:val="00B03F51"/>
    <w:rPr>
      <w:i/>
      <w:iCs/>
      <w:color w:val="808080"/>
    </w:rPr>
  </w:style>
  <w:style w:type="character" w:styleId="nfasisintenso">
    <w:name w:val="Intense Emphasis"/>
    <w:basedOn w:val="Fuentedeprrafopredeter"/>
    <w:uiPriority w:val="21"/>
    <w:qFormat/>
    <w:rsid w:val="00B03F51"/>
    <w:rPr>
      <w:b/>
      <w:bCs/>
      <w:i/>
      <w:iCs/>
      <w:color w:val="4F81BD" w:themeColor="accent1"/>
    </w:rPr>
  </w:style>
  <w:style w:type="character" w:customStyle="1" w:styleId="apple-converted-space">
    <w:name w:val="apple-converted-space"/>
    <w:basedOn w:val="Fuentedeprrafopredeter"/>
    <w:rsid w:val="00B03F51"/>
  </w:style>
  <w:style w:type="character" w:customStyle="1" w:styleId="spelle">
    <w:name w:val="spelle"/>
    <w:basedOn w:val="Fuentedeprrafopredeter"/>
    <w:rsid w:val="00B03F51"/>
  </w:style>
  <w:style w:type="character" w:customStyle="1" w:styleId="AsuntodelcomentarioCar1">
    <w:name w:val="Asunto del comentario Car1"/>
    <w:basedOn w:val="TextocomentarioCar"/>
    <w:uiPriority w:val="99"/>
    <w:semiHidden/>
    <w:rsid w:val="00B03F51"/>
    <w:rPr>
      <w:rFonts w:ascii="Arial" w:eastAsia="Times New Roman" w:hAnsi="Arial" w:cs="Times New Roman" w:hint="default"/>
      <w:b/>
      <w:bCs/>
      <w:sz w:val="20"/>
      <w:szCs w:val="20"/>
      <w:lang w:eastAsia="es-ES"/>
    </w:rPr>
  </w:style>
  <w:style w:type="table" w:styleId="Tablaconcuadrcula">
    <w:name w:val="Table Grid"/>
    <w:basedOn w:val="Tablanormal"/>
    <w:uiPriority w:val="59"/>
    <w:rsid w:val="00B03F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B03F51"/>
    <w:pPr>
      <w:spacing w:after="0" w:line="240" w:lineRule="auto"/>
    </w:pPr>
    <w:rPr>
      <w:rFonts w:ascii="Calibri" w:eastAsia="Calibri" w:hAnsi="Calibri" w:cs="Times New Roman"/>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Tablaconcuadrcula1">
    <w:name w:val="Tabla con cuadrícula1"/>
    <w:basedOn w:val="Tablanormal"/>
    <w:uiPriority w:val="99"/>
    <w:rsid w:val="00B03F51"/>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doclaro-nfasis11">
    <w:name w:val="Sombreado claro - Énfasis 11"/>
    <w:basedOn w:val="Tablanormal"/>
    <w:uiPriority w:val="60"/>
    <w:rsid w:val="00B03F51"/>
    <w:pPr>
      <w:spacing w:after="0" w:line="240" w:lineRule="auto"/>
    </w:pPr>
    <w:rPr>
      <w:rFonts w:eastAsiaTheme="minorEastAsia"/>
      <w:color w:val="365F91" w:themeColor="accent1" w:themeShade="BF"/>
    </w:rPr>
    <w:tblPr>
      <w:tblStyleRowBandSize w:val="1"/>
      <w:tblStyleColBandSize w:val="1"/>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nfasis">
    <w:name w:val="Emphasis"/>
    <w:basedOn w:val="Fuentedeprrafopredeter"/>
    <w:uiPriority w:val="20"/>
    <w:qFormat/>
    <w:rsid w:val="00B03F51"/>
    <w:rPr>
      <w:i/>
      <w:iCs/>
    </w:rPr>
  </w:style>
  <w:style w:type="numbering" w:customStyle="1" w:styleId="Sinlista1">
    <w:name w:val="Sin lista1"/>
    <w:next w:val="Sinlista"/>
    <w:uiPriority w:val="99"/>
    <w:semiHidden/>
    <w:unhideWhenUsed/>
    <w:rsid w:val="00B03F51"/>
  </w:style>
  <w:style w:type="character" w:styleId="Textoennegrita">
    <w:name w:val="Strong"/>
    <w:uiPriority w:val="22"/>
    <w:qFormat/>
    <w:rsid w:val="00B03F5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F51"/>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uiPriority w:val="9"/>
    <w:qFormat/>
    <w:rsid w:val="00B03F51"/>
    <w:pPr>
      <w:keepNext/>
      <w:jc w:val="center"/>
      <w:outlineLvl w:val="0"/>
    </w:pPr>
    <w:rPr>
      <w:rFonts w:cs="Arial"/>
      <w:b/>
      <w:bCs/>
      <w:sz w:val="28"/>
      <w:szCs w:val="24"/>
    </w:rPr>
  </w:style>
  <w:style w:type="paragraph" w:styleId="Ttulo2">
    <w:name w:val="heading 2"/>
    <w:basedOn w:val="Normal"/>
    <w:next w:val="Normal"/>
    <w:link w:val="Ttulo2Car"/>
    <w:uiPriority w:val="9"/>
    <w:unhideWhenUsed/>
    <w:qFormat/>
    <w:rsid w:val="00B03F51"/>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unhideWhenUsed/>
    <w:qFormat/>
    <w:rsid w:val="00B03F51"/>
    <w:pPr>
      <w:keepNext/>
      <w:jc w:val="center"/>
      <w:outlineLvl w:val="2"/>
    </w:pPr>
    <w:rPr>
      <w:rFonts w:ascii="Times New Roman" w:hAnsi="Times New Roman"/>
      <w:b/>
      <w:sz w:val="22"/>
      <w:lang w:val="es-MX"/>
    </w:rPr>
  </w:style>
  <w:style w:type="paragraph" w:styleId="Ttulo4">
    <w:name w:val="heading 4"/>
    <w:basedOn w:val="Normal"/>
    <w:next w:val="Normal"/>
    <w:link w:val="Ttulo4Car"/>
    <w:unhideWhenUsed/>
    <w:qFormat/>
    <w:rsid w:val="00B03F51"/>
    <w:pPr>
      <w:keepNext/>
      <w:outlineLvl w:val="3"/>
    </w:pPr>
    <w:rPr>
      <w:b/>
      <w:sz w:val="22"/>
      <w:lang w:val="es-MX"/>
    </w:rPr>
  </w:style>
  <w:style w:type="paragraph" w:styleId="Ttulo5">
    <w:name w:val="heading 5"/>
    <w:basedOn w:val="Normal"/>
    <w:next w:val="Normal"/>
    <w:link w:val="Ttulo5Car"/>
    <w:unhideWhenUsed/>
    <w:qFormat/>
    <w:rsid w:val="00B03F51"/>
    <w:pPr>
      <w:keepNext/>
      <w:outlineLvl w:val="4"/>
    </w:pPr>
    <w:rPr>
      <w:b/>
      <w:sz w:val="18"/>
      <w:lang w:val="es-MX"/>
    </w:rPr>
  </w:style>
  <w:style w:type="paragraph" w:styleId="Ttulo6">
    <w:name w:val="heading 6"/>
    <w:basedOn w:val="Normal"/>
    <w:next w:val="Normal"/>
    <w:link w:val="Ttulo6Car"/>
    <w:unhideWhenUsed/>
    <w:qFormat/>
    <w:rsid w:val="00B03F51"/>
    <w:pPr>
      <w:keepNext/>
      <w:jc w:val="both"/>
      <w:outlineLvl w:val="5"/>
    </w:pPr>
    <w:rPr>
      <w:b/>
      <w:lang w:val="es-MX"/>
    </w:rPr>
  </w:style>
  <w:style w:type="paragraph" w:styleId="Ttulo7">
    <w:name w:val="heading 7"/>
    <w:basedOn w:val="Normal"/>
    <w:next w:val="Normal"/>
    <w:link w:val="Ttulo7Car"/>
    <w:unhideWhenUsed/>
    <w:qFormat/>
    <w:rsid w:val="00B03F51"/>
    <w:pPr>
      <w:keepNext/>
      <w:snapToGrid w:val="0"/>
      <w:jc w:val="both"/>
      <w:outlineLvl w:val="6"/>
    </w:pPr>
    <w:rPr>
      <w:b/>
      <w:color w:val="000000"/>
      <w:sz w:val="20"/>
      <w:lang w:val="es-MX"/>
    </w:rPr>
  </w:style>
  <w:style w:type="paragraph" w:styleId="Ttulo8">
    <w:name w:val="heading 8"/>
    <w:basedOn w:val="Normal"/>
    <w:next w:val="Normal"/>
    <w:link w:val="Ttulo8Car"/>
    <w:unhideWhenUsed/>
    <w:qFormat/>
    <w:rsid w:val="00B03F51"/>
    <w:pPr>
      <w:keepNext/>
      <w:snapToGrid w:val="0"/>
      <w:jc w:val="both"/>
      <w:outlineLvl w:val="7"/>
    </w:pPr>
    <w:rPr>
      <w:b/>
      <w:color w:val="000000"/>
      <w:sz w:val="16"/>
      <w:lang w:val="es-MX"/>
    </w:rPr>
  </w:style>
  <w:style w:type="paragraph" w:styleId="Ttulo9">
    <w:name w:val="heading 9"/>
    <w:basedOn w:val="Normal"/>
    <w:next w:val="Normal"/>
    <w:link w:val="Ttulo9Car"/>
    <w:unhideWhenUsed/>
    <w:qFormat/>
    <w:rsid w:val="00B03F51"/>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03F51"/>
    <w:rPr>
      <w:rFonts w:ascii="Arial" w:eastAsia="Times New Roman" w:hAnsi="Arial" w:cs="Arial"/>
      <w:b/>
      <w:bCs/>
      <w:sz w:val="28"/>
      <w:szCs w:val="24"/>
      <w:lang w:val="es-ES" w:eastAsia="es-ES"/>
    </w:rPr>
  </w:style>
  <w:style w:type="character" w:customStyle="1" w:styleId="Ttulo2Car">
    <w:name w:val="Título 2 Car"/>
    <w:basedOn w:val="Fuentedeprrafopredeter"/>
    <w:link w:val="Ttulo2"/>
    <w:uiPriority w:val="9"/>
    <w:rsid w:val="00B03F51"/>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B03F51"/>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B03F51"/>
    <w:rPr>
      <w:rFonts w:ascii="Arial" w:eastAsia="Times New Roman" w:hAnsi="Arial" w:cs="Times New Roman"/>
      <w:b/>
      <w:szCs w:val="20"/>
      <w:lang w:eastAsia="es-ES"/>
    </w:rPr>
  </w:style>
  <w:style w:type="character" w:customStyle="1" w:styleId="Ttulo5Car">
    <w:name w:val="Título 5 Car"/>
    <w:basedOn w:val="Fuentedeprrafopredeter"/>
    <w:link w:val="Ttulo5"/>
    <w:rsid w:val="00B03F51"/>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B03F51"/>
    <w:rPr>
      <w:rFonts w:ascii="Arial" w:eastAsia="Times New Roman" w:hAnsi="Arial" w:cs="Times New Roman"/>
      <w:b/>
      <w:sz w:val="24"/>
      <w:szCs w:val="20"/>
      <w:lang w:eastAsia="es-ES"/>
    </w:rPr>
  </w:style>
  <w:style w:type="character" w:customStyle="1" w:styleId="Ttulo7Car">
    <w:name w:val="Título 7 Car"/>
    <w:basedOn w:val="Fuentedeprrafopredeter"/>
    <w:link w:val="Ttulo7"/>
    <w:rsid w:val="00B03F51"/>
    <w:rPr>
      <w:rFonts w:ascii="Arial" w:eastAsia="Times New Roman" w:hAnsi="Arial" w:cs="Times New Roman"/>
      <w:b/>
      <w:color w:val="000000"/>
      <w:sz w:val="20"/>
      <w:szCs w:val="20"/>
      <w:lang w:eastAsia="es-ES"/>
    </w:rPr>
  </w:style>
  <w:style w:type="character" w:customStyle="1" w:styleId="Ttulo8Car">
    <w:name w:val="Título 8 Car"/>
    <w:basedOn w:val="Fuentedeprrafopredeter"/>
    <w:link w:val="Ttulo8"/>
    <w:rsid w:val="00B03F51"/>
    <w:rPr>
      <w:rFonts w:ascii="Arial" w:eastAsia="Times New Roman" w:hAnsi="Arial" w:cs="Times New Roman"/>
      <w:b/>
      <w:color w:val="000000"/>
      <w:sz w:val="16"/>
      <w:szCs w:val="20"/>
      <w:lang w:eastAsia="es-ES"/>
    </w:rPr>
  </w:style>
  <w:style w:type="character" w:customStyle="1" w:styleId="Ttulo9Car">
    <w:name w:val="Título 9 Car"/>
    <w:basedOn w:val="Fuentedeprrafopredeter"/>
    <w:link w:val="Ttulo9"/>
    <w:rsid w:val="00B03F51"/>
    <w:rPr>
      <w:rFonts w:ascii="Arial" w:eastAsia="Times New Roman" w:hAnsi="Arial" w:cs="Times New Roman"/>
      <w:b/>
      <w:sz w:val="20"/>
      <w:szCs w:val="20"/>
      <w:lang w:eastAsia="es-ES"/>
    </w:rPr>
  </w:style>
  <w:style w:type="character" w:styleId="Hipervnculo">
    <w:name w:val="Hyperlink"/>
    <w:uiPriority w:val="99"/>
    <w:semiHidden/>
    <w:unhideWhenUsed/>
    <w:rsid w:val="00B03F51"/>
    <w:rPr>
      <w:color w:val="0000FF"/>
      <w:u w:val="single"/>
    </w:rPr>
  </w:style>
  <w:style w:type="character" w:styleId="Hipervnculovisitado">
    <w:name w:val="FollowedHyperlink"/>
    <w:basedOn w:val="Fuentedeprrafopredeter"/>
    <w:uiPriority w:val="99"/>
    <w:semiHidden/>
    <w:unhideWhenUsed/>
    <w:rsid w:val="00B03F51"/>
    <w:rPr>
      <w:color w:val="800080"/>
      <w:u w:val="single"/>
    </w:rPr>
  </w:style>
  <w:style w:type="paragraph" w:styleId="NormalWeb">
    <w:name w:val="Normal (Web)"/>
    <w:basedOn w:val="Normal"/>
    <w:uiPriority w:val="99"/>
    <w:unhideWhenUsed/>
    <w:rsid w:val="00B03F51"/>
    <w:pPr>
      <w:spacing w:before="100" w:beforeAutospacing="1" w:after="100" w:afterAutospacing="1"/>
    </w:pPr>
    <w:rPr>
      <w:rFonts w:ascii="Times New Roman" w:hAnsi="Times New Roman"/>
      <w:szCs w:val="24"/>
      <w:lang w:val="es-MX" w:eastAsia="es-MX"/>
    </w:rPr>
  </w:style>
  <w:style w:type="paragraph" w:styleId="Textocomentario">
    <w:name w:val="annotation text"/>
    <w:basedOn w:val="Normal"/>
    <w:link w:val="TextocomentarioCar"/>
    <w:uiPriority w:val="99"/>
    <w:unhideWhenUsed/>
    <w:rsid w:val="00B03F51"/>
    <w:rPr>
      <w:sz w:val="20"/>
      <w:lang w:val="es-MX"/>
    </w:rPr>
  </w:style>
  <w:style w:type="character" w:customStyle="1" w:styleId="TextocomentarioCar">
    <w:name w:val="Texto comentario Car"/>
    <w:basedOn w:val="Fuentedeprrafopredeter"/>
    <w:link w:val="Textocomentario"/>
    <w:uiPriority w:val="99"/>
    <w:rsid w:val="00B03F51"/>
    <w:rPr>
      <w:rFonts w:ascii="Arial" w:eastAsia="Times New Roman" w:hAnsi="Arial" w:cs="Times New Roman"/>
      <w:sz w:val="20"/>
      <w:szCs w:val="20"/>
      <w:lang w:eastAsia="es-ES"/>
    </w:rPr>
  </w:style>
  <w:style w:type="paragraph" w:styleId="Encabezado">
    <w:name w:val="header"/>
    <w:basedOn w:val="Normal"/>
    <w:link w:val="EncabezadoCar"/>
    <w:uiPriority w:val="99"/>
    <w:unhideWhenUsed/>
    <w:rsid w:val="00B03F51"/>
    <w:pPr>
      <w:tabs>
        <w:tab w:val="center" w:pos="4419"/>
        <w:tab w:val="right" w:pos="8838"/>
      </w:tabs>
    </w:pPr>
  </w:style>
  <w:style w:type="character" w:customStyle="1" w:styleId="EncabezadoCar">
    <w:name w:val="Encabezado Car"/>
    <w:basedOn w:val="Fuentedeprrafopredeter"/>
    <w:link w:val="Encabezado"/>
    <w:uiPriority w:val="99"/>
    <w:rsid w:val="00B03F51"/>
    <w:rPr>
      <w:rFonts w:ascii="Arial" w:eastAsia="Times New Roman" w:hAnsi="Arial" w:cs="Times New Roman"/>
      <w:sz w:val="24"/>
      <w:szCs w:val="20"/>
      <w:lang w:val="es-ES" w:eastAsia="es-ES"/>
    </w:rPr>
  </w:style>
  <w:style w:type="paragraph" w:styleId="Piedepgina">
    <w:name w:val="footer"/>
    <w:basedOn w:val="Normal"/>
    <w:link w:val="PiedepginaCar"/>
    <w:uiPriority w:val="99"/>
    <w:unhideWhenUsed/>
    <w:rsid w:val="00B03F51"/>
    <w:pPr>
      <w:tabs>
        <w:tab w:val="center" w:pos="4419"/>
        <w:tab w:val="right" w:pos="8838"/>
      </w:tabs>
    </w:pPr>
  </w:style>
  <w:style w:type="character" w:customStyle="1" w:styleId="PiedepginaCar">
    <w:name w:val="Pie de página Car"/>
    <w:basedOn w:val="Fuentedeprrafopredeter"/>
    <w:link w:val="Piedepgina"/>
    <w:uiPriority w:val="99"/>
    <w:rsid w:val="00B03F51"/>
    <w:rPr>
      <w:rFonts w:ascii="Arial" w:eastAsia="Times New Roman" w:hAnsi="Arial" w:cs="Times New Roman"/>
      <w:sz w:val="24"/>
      <w:szCs w:val="20"/>
      <w:lang w:val="es-ES" w:eastAsia="es-ES"/>
    </w:rPr>
  </w:style>
  <w:style w:type="paragraph" w:styleId="Epgrafe">
    <w:name w:val="caption"/>
    <w:basedOn w:val="Normal"/>
    <w:next w:val="Normal"/>
    <w:uiPriority w:val="35"/>
    <w:unhideWhenUsed/>
    <w:qFormat/>
    <w:rsid w:val="00B03F51"/>
    <w:pPr>
      <w:spacing w:after="200" w:line="276" w:lineRule="auto"/>
    </w:pPr>
    <w:rPr>
      <w:rFonts w:ascii="Calibri" w:eastAsia="Calibri" w:hAnsi="Calibri"/>
      <w:b/>
      <w:bCs/>
      <w:sz w:val="20"/>
      <w:lang w:val="es-MX" w:eastAsia="en-US"/>
    </w:rPr>
  </w:style>
  <w:style w:type="paragraph" w:styleId="Listaconvietas2">
    <w:name w:val="List Bullet 2"/>
    <w:basedOn w:val="Normal"/>
    <w:unhideWhenUsed/>
    <w:rsid w:val="00B03F51"/>
    <w:pPr>
      <w:numPr>
        <w:numId w:val="1"/>
      </w:numPr>
    </w:pPr>
    <w:rPr>
      <w:rFonts w:ascii="Times New Roman" w:eastAsia="MS Mincho" w:hAnsi="Times New Roman"/>
      <w:sz w:val="20"/>
    </w:rPr>
  </w:style>
  <w:style w:type="paragraph" w:styleId="Ttulo">
    <w:name w:val="Title"/>
    <w:basedOn w:val="Normal"/>
    <w:link w:val="TtuloCar"/>
    <w:uiPriority w:val="10"/>
    <w:qFormat/>
    <w:rsid w:val="00B03F51"/>
    <w:pPr>
      <w:jc w:val="center"/>
    </w:pPr>
    <w:rPr>
      <w:b/>
      <w:lang w:val="es-MX" w:eastAsia="en-US"/>
    </w:rPr>
  </w:style>
  <w:style w:type="character" w:customStyle="1" w:styleId="TtuloCar">
    <w:name w:val="Título Car"/>
    <w:basedOn w:val="Fuentedeprrafopredeter"/>
    <w:link w:val="Ttulo"/>
    <w:uiPriority w:val="10"/>
    <w:rsid w:val="00B03F51"/>
    <w:rPr>
      <w:rFonts w:ascii="Arial" w:eastAsia="Times New Roman" w:hAnsi="Arial" w:cs="Times New Roman"/>
      <w:b/>
      <w:sz w:val="24"/>
      <w:szCs w:val="20"/>
    </w:rPr>
  </w:style>
  <w:style w:type="paragraph" w:styleId="Textoindependiente">
    <w:name w:val="Body Text"/>
    <w:basedOn w:val="Normal"/>
    <w:link w:val="TextoindependienteCar"/>
    <w:unhideWhenUsed/>
    <w:rsid w:val="00B03F51"/>
    <w:pPr>
      <w:spacing w:after="120"/>
    </w:pPr>
  </w:style>
  <w:style w:type="character" w:customStyle="1" w:styleId="TextoindependienteCar">
    <w:name w:val="Texto independiente Car"/>
    <w:basedOn w:val="Fuentedeprrafopredeter"/>
    <w:link w:val="Textoindependiente"/>
    <w:rsid w:val="00B03F51"/>
    <w:rPr>
      <w:rFonts w:ascii="Arial" w:eastAsia="Times New Roman" w:hAnsi="Arial" w:cs="Times New Roman"/>
      <w:sz w:val="24"/>
      <w:szCs w:val="20"/>
      <w:lang w:val="es-ES" w:eastAsia="es-ES"/>
    </w:rPr>
  </w:style>
  <w:style w:type="paragraph" w:styleId="Sangradetextonormal">
    <w:name w:val="Body Text Indent"/>
    <w:basedOn w:val="Normal"/>
    <w:link w:val="SangradetextonormalCar"/>
    <w:uiPriority w:val="99"/>
    <w:unhideWhenUsed/>
    <w:rsid w:val="00B03F51"/>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uiPriority w:val="99"/>
    <w:rsid w:val="00B03F51"/>
    <w:rPr>
      <w:rFonts w:ascii="Arial" w:eastAsia="Times New Roman" w:hAnsi="Arial" w:cs="Times New Roman"/>
      <w:sz w:val="20"/>
      <w:szCs w:val="20"/>
      <w:lang w:val="es-ES_tradnl" w:eastAsia="es-ES"/>
    </w:rPr>
  </w:style>
  <w:style w:type="paragraph" w:styleId="Subttulo">
    <w:name w:val="Subtitle"/>
    <w:basedOn w:val="Normal"/>
    <w:next w:val="Normal"/>
    <w:link w:val="SubttuloCar"/>
    <w:uiPriority w:val="11"/>
    <w:qFormat/>
    <w:rsid w:val="00B03F51"/>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B03F51"/>
    <w:rPr>
      <w:rFonts w:ascii="Cambria" w:eastAsia="Times New Roman" w:hAnsi="Cambria"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unhideWhenUsed/>
    <w:rsid w:val="00B03F51"/>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uiPriority w:val="99"/>
    <w:rsid w:val="00B03F51"/>
    <w:rPr>
      <w:rFonts w:ascii="Calibri" w:eastAsia="Calibri" w:hAnsi="Calibri" w:cs="Times New Roman"/>
      <w:sz w:val="20"/>
      <w:szCs w:val="20"/>
      <w:lang w:val="es-ES_tradnl" w:eastAsia="es-ES"/>
    </w:rPr>
  </w:style>
  <w:style w:type="paragraph" w:styleId="Textoindependiente2">
    <w:name w:val="Body Text 2"/>
    <w:basedOn w:val="Normal"/>
    <w:link w:val="Textoindependiente2Car"/>
    <w:unhideWhenUsed/>
    <w:rsid w:val="00B03F51"/>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B03F51"/>
    <w:rPr>
      <w:rFonts w:ascii="Times New Roman" w:eastAsia="Times New Roman" w:hAnsi="Times New Roman" w:cs="Times New Roman"/>
      <w:szCs w:val="20"/>
      <w:lang w:eastAsia="es-ES"/>
    </w:rPr>
  </w:style>
  <w:style w:type="paragraph" w:styleId="Textoindependiente3">
    <w:name w:val="Body Text 3"/>
    <w:basedOn w:val="Normal"/>
    <w:link w:val="Textoindependiente3Car"/>
    <w:unhideWhenUsed/>
    <w:rsid w:val="00B03F51"/>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rsid w:val="00B03F51"/>
    <w:rPr>
      <w:sz w:val="16"/>
      <w:szCs w:val="16"/>
      <w:lang w:eastAsia="es-MX"/>
    </w:rPr>
  </w:style>
  <w:style w:type="paragraph" w:styleId="Sangra2detindependiente">
    <w:name w:val="Body Text Indent 2"/>
    <w:basedOn w:val="Normal"/>
    <w:link w:val="Sangra2detindependienteCar"/>
    <w:unhideWhenUsed/>
    <w:rsid w:val="00B03F51"/>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B03F51"/>
    <w:rPr>
      <w:rFonts w:ascii="Arial" w:eastAsia="Times New Roman" w:hAnsi="Arial" w:cs="Times New Roman"/>
      <w:szCs w:val="20"/>
    </w:rPr>
  </w:style>
  <w:style w:type="paragraph" w:styleId="Sangra3detindependiente">
    <w:name w:val="Body Text Indent 3"/>
    <w:basedOn w:val="Normal"/>
    <w:link w:val="Sangra3detindependienteCar"/>
    <w:unhideWhenUsed/>
    <w:rsid w:val="00B03F51"/>
    <w:pPr>
      <w:ind w:left="6372" w:hanging="6372"/>
    </w:pPr>
    <w:rPr>
      <w:sz w:val="18"/>
      <w:lang w:val="es-MX"/>
    </w:rPr>
  </w:style>
  <w:style w:type="character" w:customStyle="1" w:styleId="Sangra3detindependienteCar">
    <w:name w:val="Sangría 3 de t. independiente Car"/>
    <w:basedOn w:val="Fuentedeprrafopredeter"/>
    <w:link w:val="Sangra3detindependiente"/>
    <w:rsid w:val="00B03F51"/>
    <w:rPr>
      <w:rFonts w:ascii="Arial" w:eastAsia="Times New Roman" w:hAnsi="Arial" w:cs="Times New Roman"/>
      <w:sz w:val="18"/>
      <w:szCs w:val="20"/>
      <w:lang w:eastAsia="es-ES"/>
    </w:rPr>
  </w:style>
  <w:style w:type="paragraph" w:styleId="Textodebloque">
    <w:name w:val="Block Text"/>
    <w:basedOn w:val="Normal"/>
    <w:unhideWhenUsed/>
    <w:rsid w:val="00B03F51"/>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unhideWhenUsed/>
    <w:rsid w:val="00B03F51"/>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B03F51"/>
    <w:rPr>
      <w:rFonts w:ascii="Tahoma" w:eastAsia="Times New Roman" w:hAnsi="Tahoma" w:cs="Times New Roman"/>
      <w:sz w:val="24"/>
      <w:szCs w:val="20"/>
      <w:shd w:val="clear" w:color="auto" w:fill="000080"/>
      <w:lang w:eastAsia="es-ES"/>
    </w:rPr>
  </w:style>
  <w:style w:type="paragraph" w:styleId="Textosinformato">
    <w:name w:val="Plain Text"/>
    <w:basedOn w:val="Normal"/>
    <w:link w:val="TextosinformatoCar"/>
    <w:unhideWhenUsed/>
    <w:rsid w:val="00B03F51"/>
    <w:pPr>
      <w:snapToGrid w:val="0"/>
    </w:pPr>
    <w:rPr>
      <w:rFonts w:ascii="Bookman Old Style" w:hAnsi="Bookman Old Style"/>
      <w:sz w:val="20"/>
    </w:rPr>
  </w:style>
  <w:style w:type="character" w:customStyle="1" w:styleId="TextosinformatoCar">
    <w:name w:val="Texto sin formato Car"/>
    <w:basedOn w:val="Fuentedeprrafopredeter"/>
    <w:link w:val="Textosinformato"/>
    <w:rsid w:val="00B03F51"/>
    <w:rPr>
      <w:rFonts w:ascii="Bookman Old Style" w:eastAsia="Times New Roman" w:hAnsi="Bookman Old Style" w:cs="Times New Roman"/>
      <w:sz w:val="20"/>
      <w:szCs w:val="20"/>
      <w:lang w:val="es-ES" w:eastAsia="es-ES"/>
    </w:rPr>
  </w:style>
  <w:style w:type="paragraph" w:styleId="Asuntodelcomentario">
    <w:name w:val="annotation subject"/>
    <w:basedOn w:val="Textocomentario"/>
    <w:next w:val="Textocomentario"/>
    <w:link w:val="AsuntodelcomentarioCar"/>
    <w:uiPriority w:val="99"/>
    <w:unhideWhenUsed/>
    <w:rsid w:val="00B03F51"/>
    <w:rPr>
      <w:b/>
      <w:bCs/>
    </w:rPr>
  </w:style>
  <w:style w:type="character" w:customStyle="1" w:styleId="AsuntodelcomentarioCar">
    <w:name w:val="Asunto del comentario Car"/>
    <w:basedOn w:val="TextocomentarioCar"/>
    <w:link w:val="Asuntodelcomentario"/>
    <w:uiPriority w:val="99"/>
    <w:rsid w:val="00B03F51"/>
    <w:rPr>
      <w:rFonts w:ascii="Arial" w:eastAsia="Times New Roman" w:hAnsi="Arial" w:cs="Times New Roman"/>
      <w:b/>
      <w:bCs/>
      <w:sz w:val="20"/>
      <w:szCs w:val="20"/>
      <w:lang w:eastAsia="es-ES"/>
    </w:rPr>
  </w:style>
  <w:style w:type="paragraph" w:styleId="Textodeglobo">
    <w:name w:val="Balloon Text"/>
    <w:basedOn w:val="Normal"/>
    <w:link w:val="TextodegloboCar"/>
    <w:uiPriority w:val="99"/>
    <w:unhideWhenUsed/>
    <w:rsid w:val="00B03F51"/>
    <w:rPr>
      <w:rFonts w:ascii="Tahoma" w:hAnsi="Tahoma" w:cs="Tahoma"/>
      <w:sz w:val="16"/>
      <w:szCs w:val="16"/>
    </w:rPr>
  </w:style>
  <w:style w:type="character" w:customStyle="1" w:styleId="TextodegloboCar">
    <w:name w:val="Texto de globo Car"/>
    <w:basedOn w:val="Fuentedeprrafopredeter"/>
    <w:link w:val="Textodeglobo"/>
    <w:uiPriority w:val="99"/>
    <w:rsid w:val="00B03F51"/>
    <w:rPr>
      <w:rFonts w:ascii="Tahoma" w:eastAsia="Times New Roman" w:hAnsi="Tahoma" w:cs="Tahoma"/>
      <w:sz w:val="16"/>
      <w:szCs w:val="16"/>
      <w:lang w:val="es-ES" w:eastAsia="es-ES"/>
    </w:rPr>
  </w:style>
  <w:style w:type="character" w:customStyle="1" w:styleId="SinespaciadoCar">
    <w:name w:val="Sin espaciado Car"/>
    <w:link w:val="Sinespaciado"/>
    <w:uiPriority w:val="1"/>
    <w:locked/>
    <w:rsid w:val="00B03F51"/>
    <w:rPr>
      <w:rFonts w:ascii="Calibri" w:eastAsia="Calibri" w:hAnsi="Calibri" w:cs="Times New Roman"/>
      <w:lang w:val="es-ES"/>
    </w:rPr>
  </w:style>
  <w:style w:type="paragraph" w:styleId="Sinespaciado">
    <w:name w:val="No Spacing"/>
    <w:link w:val="SinespaciadoCar"/>
    <w:uiPriority w:val="1"/>
    <w:qFormat/>
    <w:rsid w:val="00B03F51"/>
    <w:pPr>
      <w:spacing w:after="0" w:line="240" w:lineRule="auto"/>
    </w:pPr>
    <w:rPr>
      <w:rFonts w:ascii="Calibri" w:eastAsia="Calibri" w:hAnsi="Calibri" w:cs="Times New Roman"/>
      <w:lang w:val="es-ES"/>
    </w:rPr>
  </w:style>
  <w:style w:type="paragraph" w:styleId="Prrafodelista">
    <w:name w:val="List Paragraph"/>
    <w:basedOn w:val="Normal"/>
    <w:uiPriority w:val="34"/>
    <w:qFormat/>
    <w:rsid w:val="00B03F51"/>
    <w:pPr>
      <w:ind w:left="720"/>
      <w:contextualSpacing/>
    </w:pPr>
  </w:style>
  <w:style w:type="paragraph" w:styleId="Cita">
    <w:name w:val="Quote"/>
    <w:basedOn w:val="Normal"/>
    <w:next w:val="Normal"/>
    <w:link w:val="CitaCar"/>
    <w:uiPriority w:val="29"/>
    <w:qFormat/>
    <w:rsid w:val="00B03F51"/>
    <w:rPr>
      <w:rFonts w:ascii="Times New Roman" w:hAnsi="Times New Roman"/>
      <w:i/>
      <w:iCs/>
      <w:color w:val="000000"/>
      <w:szCs w:val="24"/>
    </w:rPr>
  </w:style>
  <w:style w:type="character" w:customStyle="1" w:styleId="CitaCar">
    <w:name w:val="Cita Car"/>
    <w:basedOn w:val="Fuentedeprrafopredeter"/>
    <w:link w:val="Cita"/>
    <w:uiPriority w:val="29"/>
    <w:rsid w:val="00B03F51"/>
    <w:rPr>
      <w:rFonts w:ascii="Times New Roman" w:eastAsia="Times New Roman" w:hAnsi="Times New Roman" w:cs="Times New Roman"/>
      <w:i/>
      <w:iCs/>
      <w:color w:val="000000"/>
      <w:sz w:val="24"/>
      <w:szCs w:val="24"/>
      <w:lang w:val="es-ES" w:eastAsia="es-ES"/>
    </w:rPr>
  </w:style>
  <w:style w:type="paragraph" w:customStyle="1" w:styleId="Default">
    <w:name w:val="Default"/>
    <w:rsid w:val="00B03F51"/>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ecxmsonormal">
    <w:name w:val="ecxmsonormal"/>
    <w:basedOn w:val="Normal"/>
    <w:rsid w:val="00B03F51"/>
    <w:pPr>
      <w:spacing w:after="324"/>
    </w:pPr>
    <w:rPr>
      <w:rFonts w:ascii="Times New Roman" w:hAnsi="Times New Roman"/>
      <w:szCs w:val="24"/>
    </w:rPr>
  </w:style>
  <w:style w:type="paragraph" w:customStyle="1" w:styleId="Sinespaciado1">
    <w:name w:val="Sin espaciado1"/>
    <w:uiPriority w:val="99"/>
    <w:qFormat/>
    <w:rsid w:val="00B03F51"/>
    <w:pPr>
      <w:spacing w:after="0" w:line="240" w:lineRule="auto"/>
    </w:pPr>
    <w:rPr>
      <w:rFonts w:ascii="Times New Roman" w:eastAsia="Times New Roman" w:hAnsi="Times New Roman" w:cs="Times New Roman"/>
      <w:sz w:val="20"/>
      <w:szCs w:val="20"/>
      <w:lang w:eastAsia="es-ES"/>
    </w:rPr>
  </w:style>
  <w:style w:type="paragraph" w:customStyle="1" w:styleId="font5">
    <w:name w:val="font5"/>
    <w:basedOn w:val="Normal"/>
    <w:rsid w:val="00B03F51"/>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B03F51"/>
    <w:pPr>
      <w:pBdr>
        <w:left w:val="single" w:sz="8" w:space="0" w:color="auto"/>
        <w:bottom w:val="single" w:sz="4" w:space="0" w:color="auto"/>
        <w:right w:val="single" w:sz="4" w:space="0" w:color="auto"/>
      </w:pBdr>
      <w:spacing w:before="100" w:beforeAutospacing="1" w:after="100" w:afterAutospacing="1"/>
      <w:jc w:val="center"/>
    </w:pPr>
    <w:rPr>
      <w:rFonts w:ascii="Bookman Old Style" w:hAnsi="Bookman Old Style"/>
      <w:sz w:val="16"/>
      <w:szCs w:val="16"/>
      <w:lang w:val="en-US" w:eastAsia="en-US"/>
    </w:rPr>
  </w:style>
  <w:style w:type="paragraph" w:customStyle="1" w:styleId="xl37">
    <w:name w:val="xl37"/>
    <w:basedOn w:val="Normal"/>
    <w:rsid w:val="00B03F51"/>
    <w:pPr>
      <w:pBdr>
        <w:left w:val="single" w:sz="8" w:space="0" w:color="auto"/>
        <w:right w:val="single" w:sz="8" w:space="0" w:color="auto"/>
      </w:pBdr>
      <w:spacing w:before="100" w:beforeAutospacing="1" w:after="100" w:afterAutospacing="1"/>
      <w:jc w:val="both"/>
    </w:pPr>
    <w:rPr>
      <w:rFonts w:ascii="Bookman Old Style" w:hAnsi="Bookman Old Style"/>
      <w:sz w:val="16"/>
      <w:szCs w:val="16"/>
      <w:lang w:val="en-US" w:eastAsia="en-US"/>
    </w:rPr>
  </w:style>
  <w:style w:type="paragraph" w:customStyle="1" w:styleId="xl22">
    <w:name w:val="xl22"/>
    <w:basedOn w:val="Normal"/>
    <w:rsid w:val="00B03F51"/>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B03F51"/>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B03F51"/>
    <w:pPr>
      <w:pBdr>
        <w:top w:val="single" w:sz="4" w:space="0" w:color="auto"/>
        <w:left w:val="single" w:sz="4" w:space="0" w:color="auto"/>
        <w:bottom w:val="single" w:sz="4" w:space="0" w:color="auto"/>
        <w:right w:val="single" w:sz="4" w:space="0" w:color="auto"/>
      </w:pBdr>
      <w:spacing w:before="100" w:after="100"/>
      <w:jc w:val="center"/>
    </w:pPr>
    <w:rPr>
      <w:rFonts w:ascii="Bookman Old Style" w:hAnsi="Bookman Old Style"/>
      <w:sz w:val="12"/>
      <w:lang w:val="en-US"/>
    </w:rPr>
  </w:style>
  <w:style w:type="paragraph" w:customStyle="1" w:styleId="xl25">
    <w:name w:val="xl25"/>
    <w:basedOn w:val="Normal"/>
    <w:rsid w:val="00B03F51"/>
    <w:pPr>
      <w:pBdr>
        <w:top w:val="single" w:sz="4" w:space="0" w:color="auto"/>
        <w:left w:val="single" w:sz="4" w:space="0" w:color="auto"/>
        <w:bottom w:val="single" w:sz="4" w:space="0" w:color="auto"/>
        <w:right w:val="single" w:sz="8" w:space="0" w:color="auto"/>
      </w:pBdr>
      <w:spacing w:before="100" w:after="100"/>
      <w:jc w:val="center"/>
    </w:pPr>
    <w:rPr>
      <w:rFonts w:ascii="Bookman Old Style" w:hAnsi="Bookman Old Style"/>
      <w:sz w:val="12"/>
      <w:lang w:val="en-US"/>
    </w:rPr>
  </w:style>
  <w:style w:type="paragraph" w:customStyle="1" w:styleId="xl26">
    <w:name w:val="xl26"/>
    <w:basedOn w:val="Normal"/>
    <w:rsid w:val="00B03F51"/>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2"/>
      <w:lang w:val="en-US"/>
    </w:rPr>
  </w:style>
  <w:style w:type="paragraph" w:customStyle="1" w:styleId="xl28">
    <w:name w:val="xl28"/>
    <w:basedOn w:val="Normal"/>
    <w:rsid w:val="00B03F51"/>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B03F51"/>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B03F51"/>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B03F51"/>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B03F51"/>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2"/>
      <w:lang w:val="en-US"/>
    </w:rPr>
  </w:style>
  <w:style w:type="paragraph" w:customStyle="1" w:styleId="xl33">
    <w:name w:val="xl33"/>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after="100"/>
    </w:pPr>
    <w:rPr>
      <w:rFonts w:ascii="Bookman Old Style" w:hAnsi="Bookman Old Style"/>
      <w:sz w:val="12"/>
      <w:lang w:val="en-US"/>
    </w:rPr>
  </w:style>
  <w:style w:type="paragraph" w:customStyle="1" w:styleId="xl34">
    <w:name w:val="xl34"/>
    <w:basedOn w:val="Normal"/>
    <w:rsid w:val="00B03F51"/>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0"/>
      <w:lang w:val="en-US"/>
    </w:rPr>
  </w:style>
  <w:style w:type="paragraph" w:customStyle="1" w:styleId="xl35">
    <w:name w:val="xl35"/>
    <w:basedOn w:val="Normal"/>
    <w:rsid w:val="00B03F51"/>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0"/>
      <w:lang w:val="en-US"/>
    </w:rPr>
  </w:style>
  <w:style w:type="character" w:customStyle="1" w:styleId="corte4fondoCar">
    <w:name w:val="corte4 fondo Car"/>
    <w:link w:val="corte4fondo"/>
    <w:locked/>
    <w:rsid w:val="00B03F51"/>
    <w:rPr>
      <w:rFonts w:ascii="Arial" w:eastAsia="Times New Roman" w:hAnsi="Arial" w:cs="Times New Roman"/>
      <w:sz w:val="30"/>
      <w:szCs w:val="20"/>
      <w:lang w:val="es-ES_tradnl" w:eastAsia="es-MX"/>
    </w:rPr>
  </w:style>
  <w:style w:type="paragraph" w:customStyle="1" w:styleId="corte4fondo">
    <w:name w:val="corte4 fondo"/>
    <w:basedOn w:val="Normal"/>
    <w:link w:val="corte4fondoCar"/>
    <w:rsid w:val="00B03F51"/>
    <w:pPr>
      <w:spacing w:line="360" w:lineRule="auto"/>
      <w:ind w:firstLine="709"/>
      <w:jc w:val="both"/>
    </w:pPr>
    <w:rPr>
      <w:sz w:val="30"/>
      <w:lang w:val="es-ES_tradnl" w:eastAsia="es-MX"/>
    </w:rPr>
  </w:style>
  <w:style w:type="character" w:customStyle="1" w:styleId="corte5transcripcionCar1">
    <w:name w:val="corte5 transcripcion Car1"/>
    <w:link w:val="corte5transcripcion"/>
    <w:locked/>
    <w:rsid w:val="00B03F51"/>
    <w:rPr>
      <w:rFonts w:ascii="Arial" w:eastAsia="Times New Roman" w:hAnsi="Arial" w:cs="Times New Roman"/>
      <w:b/>
      <w:i/>
      <w:sz w:val="30"/>
      <w:szCs w:val="20"/>
      <w:lang w:val="es-ES_tradnl" w:eastAsia="es-MX"/>
    </w:rPr>
  </w:style>
  <w:style w:type="paragraph" w:customStyle="1" w:styleId="corte5transcripcion">
    <w:name w:val="corte5 transcripcion"/>
    <w:basedOn w:val="Normal"/>
    <w:link w:val="corte5transcripcionCar1"/>
    <w:rsid w:val="00B03F51"/>
    <w:pPr>
      <w:spacing w:line="360" w:lineRule="auto"/>
      <w:ind w:left="709" w:right="709"/>
      <w:jc w:val="both"/>
    </w:pPr>
    <w:rPr>
      <w:b/>
      <w:i/>
      <w:sz w:val="30"/>
      <w:lang w:val="es-ES_tradnl" w:eastAsia="es-MX"/>
    </w:rPr>
  </w:style>
  <w:style w:type="paragraph" w:customStyle="1" w:styleId="yiv8913974272msonormal">
    <w:name w:val="yiv8913974272msonormal"/>
    <w:basedOn w:val="Normal"/>
    <w:rsid w:val="00B03F51"/>
    <w:pPr>
      <w:spacing w:before="100" w:beforeAutospacing="1" w:after="100" w:afterAutospacing="1"/>
    </w:pPr>
    <w:rPr>
      <w:rFonts w:ascii="Times New Roman" w:hAnsi="Times New Roman"/>
      <w:szCs w:val="24"/>
    </w:rPr>
  </w:style>
  <w:style w:type="paragraph" w:customStyle="1" w:styleId="Marco01">
    <w:name w:val="Marco 01"/>
    <w:basedOn w:val="Normal"/>
    <w:rsid w:val="00B03F51"/>
    <w:pPr>
      <w:ind w:left="170" w:right="170"/>
      <w:jc w:val="both"/>
    </w:pPr>
    <w:rPr>
      <w:rFonts w:ascii="Times New Roman" w:hAnsi="Times New Roman"/>
      <w:lang w:val="es-ES_tradnl"/>
    </w:rPr>
  </w:style>
  <w:style w:type="character" w:customStyle="1" w:styleId="TextoCar">
    <w:name w:val="Texto Car"/>
    <w:basedOn w:val="Fuentedeprrafopredeter"/>
    <w:link w:val="Texto"/>
    <w:locked/>
    <w:rsid w:val="00B03F51"/>
    <w:rPr>
      <w:rFonts w:ascii="Arial" w:eastAsia="Times New Roman" w:hAnsi="Arial" w:cs="Arial"/>
      <w:sz w:val="18"/>
      <w:szCs w:val="20"/>
      <w:lang w:val="es-ES" w:eastAsia="es-ES"/>
    </w:rPr>
  </w:style>
  <w:style w:type="paragraph" w:customStyle="1" w:styleId="Texto">
    <w:name w:val="Texto"/>
    <w:basedOn w:val="Normal"/>
    <w:link w:val="TextoCar"/>
    <w:rsid w:val="00B03F51"/>
    <w:pPr>
      <w:spacing w:after="101" w:line="216" w:lineRule="exact"/>
      <w:ind w:firstLine="288"/>
      <w:jc w:val="both"/>
    </w:pPr>
    <w:rPr>
      <w:rFonts w:cs="Arial"/>
      <w:sz w:val="18"/>
    </w:rPr>
  </w:style>
  <w:style w:type="paragraph" w:customStyle="1" w:styleId="font6">
    <w:name w:val="font6"/>
    <w:basedOn w:val="Normal"/>
    <w:rsid w:val="00B03F51"/>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rsid w:val="00B03F51"/>
    <w:pPr>
      <w:spacing w:before="100" w:beforeAutospacing="1" w:after="100" w:afterAutospacing="1"/>
    </w:pPr>
    <w:rPr>
      <w:rFonts w:ascii="Calibri" w:hAnsi="Calibri"/>
      <w:sz w:val="16"/>
      <w:szCs w:val="16"/>
      <w:lang w:val="es-MX" w:eastAsia="es-MX"/>
    </w:rPr>
  </w:style>
  <w:style w:type="paragraph" w:customStyle="1" w:styleId="font8">
    <w:name w:val="font8"/>
    <w:basedOn w:val="Normal"/>
    <w:rsid w:val="00B03F51"/>
    <w:pPr>
      <w:spacing w:before="100" w:beforeAutospacing="1" w:after="100" w:afterAutospacing="1"/>
    </w:pPr>
    <w:rPr>
      <w:rFonts w:ascii="Calibri" w:hAnsi="Calibri"/>
      <w:sz w:val="16"/>
      <w:szCs w:val="16"/>
      <w:lang w:val="es-MX" w:eastAsia="es-MX"/>
    </w:rPr>
  </w:style>
  <w:style w:type="paragraph" w:customStyle="1" w:styleId="font9">
    <w:name w:val="font9"/>
    <w:basedOn w:val="Normal"/>
    <w:rsid w:val="00B03F51"/>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rsid w:val="00B03F51"/>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rsid w:val="00B03F51"/>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rsid w:val="00B03F51"/>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rsid w:val="00B03F51"/>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rsid w:val="00B03F51"/>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rsid w:val="00B03F51"/>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65">
    <w:name w:val="xl65"/>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67">
    <w:name w:val="xl67"/>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000000"/>
      <w:sz w:val="20"/>
      <w:lang w:val="es-MX" w:eastAsia="es-MX"/>
    </w:rPr>
  </w:style>
  <w:style w:type="paragraph" w:customStyle="1" w:styleId="xl70">
    <w:name w:val="xl70"/>
    <w:basedOn w:val="Normal"/>
    <w:rsid w:val="00B03F51"/>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rsid w:val="00B03F51"/>
    <w:pPr>
      <w:spacing w:before="100" w:beforeAutospacing="1" w:after="100" w:afterAutospacing="1"/>
    </w:pPr>
    <w:rPr>
      <w:rFonts w:ascii="Times New Roman" w:hAnsi="Times New Roman"/>
      <w:szCs w:val="24"/>
      <w:lang w:val="es-MX" w:eastAsia="es-MX"/>
    </w:rPr>
  </w:style>
  <w:style w:type="paragraph" w:customStyle="1" w:styleId="xl72">
    <w:name w:val="xl72"/>
    <w:basedOn w:val="Normal"/>
    <w:rsid w:val="00B03F51"/>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rsid w:val="00B03F51"/>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76">
    <w:name w:val="xl76"/>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b/>
      <w:bCs/>
      <w:color w:val="000000"/>
      <w:sz w:val="16"/>
      <w:szCs w:val="16"/>
      <w:lang w:val="es-MX" w:eastAsia="es-MX"/>
    </w:rPr>
  </w:style>
  <w:style w:type="paragraph" w:customStyle="1" w:styleId="xl79">
    <w:name w:val="xl79"/>
    <w:basedOn w:val="Normal"/>
    <w:rsid w:val="00B03F5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color w:val="000000"/>
      <w:sz w:val="16"/>
      <w:szCs w:val="16"/>
      <w:lang w:val="es-MX" w:eastAsia="es-MX"/>
    </w:rPr>
  </w:style>
  <w:style w:type="paragraph" w:customStyle="1" w:styleId="xl80">
    <w:name w:val="xl80"/>
    <w:basedOn w:val="Normal"/>
    <w:rsid w:val="00B03F51"/>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rsid w:val="00B03F51"/>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83">
    <w:name w:val="xl83"/>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84">
    <w:name w:val="xl84"/>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rsid w:val="00B03F51"/>
    <w:pPr>
      <w:shd w:val="clear" w:color="auto"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rsid w:val="00B03F51"/>
    <w:pPr>
      <w:shd w:val="clear" w:color="auto"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rsid w:val="00B03F51"/>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rsid w:val="00B03F51"/>
    <w:pP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rsid w:val="00B03F51"/>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rsid w:val="00B03F51"/>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rsid w:val="00B03F51"/>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rsid w:val="00B03F51"/>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rsid w:val="00B03F51"/>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rsid w:val="00B03F51"/>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6">
    <w:name w:val="xl96"/>
    <w:basedOn w:val="Normal"/>
    <w:rsid w:val="00B03F51"/>
    <w:pPr>
      <w:shd w:val="clear" w:color="auto"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rsid w:val="00B03F51"/>
    <w:pPr>
      <w:shd w:val="clear" w:color="auto"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rsid w:val="00B03F51"/>
    <w:pPr>
      <w:shd w:val="clear" w:color="auto"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rsid w:val="00B03F51"/>
    <w:pPr>
      <w:pBdr>
        <w:bottom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01">
    <w:name w:val="xl101"/>
    <w:basedOn w:val="Normal"/>
    <w:rsid w:val="00B03F51"/>
    <w:pPr>
      <w:shd w:val="clear" w:color="auto"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rsid w:val="00B03F51"/>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3">
    <w:name w:val="xl103"/>
    <w:basedOn w:val="Normal"/>
    <w:rsid w:val="00B03F51"/>
    <w:pPr>
      <w:pBdr>
        <w:bottom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rsid w:val="00B03F51"/>
    <w:pPr>
      <w:pBdr>
        <w:bottom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rsid w:val="00B03F51"/>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rsid w:val="00B03F51"/>
    <w:pPr>
      <w:pBdr>
        <w:bottom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rsid w:val="00B03F51"/>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rsid w:val="00B03F51"/>
    <w:pPr>
      <w:pBdr>
        <w:top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rsid w:val="00B03F5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110">
    <w:name w:val="xl110"/>
    <w:basedOn w:val="Normal"/>
    <w:rsid w:val="00B03F5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rsid w:val="00B03F5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rsid w:val="00B03F51"/>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13">
    <w:name w:val="xl113"/>
    <w:basedOn w:val="Normal"/>
    <w:rsid w:val="00B03F51"/>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rsid w:val="00B03F51"/>
    <w:pPr>
      <w:pBdr>
        <w:top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rsid w:val="00B03F51"/>
    <w:pPr>
      <w:shd w:val="clear" w:color="auto" w:fill="FFFFFF"/>
      <w:spacing w:before="100" w:beforeAutospacing="1" w:after="100" w:afterAutospacing="1"/>
    </w:pPr>
    <w:rPr>
      <w:rFonts w:ascii="Times New Roman" w:hAnsi="Times New Roman"/>
      <w:b/>
      <w:bCs/>
      <w:sz w:val="20"/>
      <w:lang w:val="es-MX" w:eastAsia="es-MX"/>
    </w:rPr>
  </w:style>
  <w:style w:type="paragraph" w:customStyle="1" w:styleId="xl116">
    <w:name w:val="xl116"/>
    <w:basedOn w:val="Normal"/>
    <w:rsid w:val="00B03F51"/>
    <w:pPr>
      <w:pBdr>
        <w:top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rsid w:val="00B03F51"/>
    <w:pPr>
      <w:pBdr>
        <w:top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rsid w:val="00B03F51"/>
    <w:pPr>
      <w:pBdr>
        <w:top w:val="single" w:sz="4" w:space="0" w:color="auto"/>
        <w:lef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rsid w:val="00B03F51"/>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rsid w:val="00B03F51"/>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rsid w:val="00B03F51"/>
    <w:pPr>
      <w:shd w:val="clear" w:color="auto"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23">
    <w:name w:val="xl123"/>
    <w:basedOn w:val="Normal"/>
    <w:rsid w:val="00B03F51"/>
    <w:pPr>
      <w:shd w:val="clear" w:color="auto"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4">
    <w:name w:val="xl124"/>
    <w:basedOn w:val="Normal"/>
    <w:rsid w:val="00B03F51"/>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rsid w:val="00B03F51"/>
    <w:pPr>
      <w:spacing w:before="100" w:beforeAutospacing="1" w:after="100" w:afterAutospacing="1"/>
      <w:jc w:val="center"/>
    </w:pPr>
    <w:rPr>
      <w:rFonts w:ascii="Times New Roman" w:hAnsi="Times New Roman"/>
      <w:color w:val="000000"/>
      <w:sz w:val="14"/>
      <w:szCs w:val="14"/>
      <w:lang w:val="es-MX" w:eastAsia="es-MX"/>
    </w:rPr>
  </w:style>
  <w:style w:type="paragraph" w:customStyle="1" w:styleId="xl126">
    <w:name w:val="xl126"/>
    <w:basedOn w:val="Normal"/>
    <w:rsid w:val="00B03F51"/>
    <w:pPr>
      <w:spacing w:before="100" w:beforeAutospacing="1" w:after="100" w:afterAutospacing="1"/>
    </w:pPr>
    <w:rPr>
      <w:rFonts w:ascii="Times New Roman" w:hAnsi="Times New Roman"/>
      <w:sz w:val="20"/>
      <w:lang w:val="es-MX" w:eastAsia="es-MX"/>
    </w:rPr>
  </w:style>
  <w:style w:type="paragraph" w:customStyle="1" w:styleId="xl127">
    <w:name w:val="xl127"/>
    <w:basedOn w:val="Normal"/>
    <w:rsid w:val="00B03F51"/>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rsid w:val="00B03F51"/>
    <w:pPr>
      <w:pBdr>
        <w:top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29">
    <w:name w:val="xl129"/>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1">
    <w:name w:val="xl131"/>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2">
    <w:name w:val="xl132"/>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4">
    <w:name w:val="xl134"/>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6">
    <w:name w:val="xl136"/>
    <w:basedOn w:val="Normal"/>
    <w:rsid w:val="00B03F51"/>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rsid w:val="00B03F51"/>
    <w:pPr>
      <w:spacing w:before="100" w:beforeAutospacing="1" w:after="100" w:afterAutospacing="1"/>
    </w:pPr>
    <w:rPr>
      <w:rFonts w:ascii="Times New Roman" w:hAnsi="Times New Roman"/>
      <w:b/>
      <w:bCs/>
      <w:color w:val="000000"/>
      <w:sz w:val="20"/>
      <w:lang w:val="es-MX" w:eastAsia="es-MX"/>
    </w:rPr>
  </w:style>
  <w:style w:type="paragraph" w:customStyle="1" w:styleId="xl138">
    <w:name w:val="xl138"/>
    <w:basedOn w:val="Normal"/>
    <w:rsid w:val="00B03F51"/>
    <w:pPr>
      <w:spacing w:before="100" w:beforeAutospacing="1" w:after="100" w:afterAutospacing="1"/>
    </w:pPr>
    <w:rPr>
      <w:rFonts w:ascii="Times New Roman" w:hAnsi="Times New Roman"/>
      <w:b/>
      <w:bCs/>
      <w:color w:val="000000"/>
      <w:sz w:val="18"/>
      <w:szCs w:val="18"/>
      <w:lang w:val="es-MX" w:eastAsia="es-MX"/>
    </w:rPr>
  </w:style>
  <w:style w:type="paragraph" w:customStyle="1" w:styleId="xl139">
    <w:name w:val="xl139"/>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20"/>
      <w:lang w:val="es-MX" w:eastAsia="es-MX"/>
    </w:rPr>
  </w:style>
  <w:style w:type="paragraph" w:customStyle="1" w:styleId="xl140">
    <w:name w:val="xl140"/>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18"/>
      <w:szCs w:val="18"/>
      <w:lang w:val="es-MX" w:eastAsia="es-MX"/>
    </w:rPr>
  </w:style>
  <w:style w:type="paragraph" w:customStyle="1" w:styleId="xl141">
    <w:name w:val="xl141"/>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rsid w:val="00B03F51"/>
    <w:pPr>
      <w:pBdr>
        <w:left w:val="single" w:sz="4" w:space="0" w:color="auto"/>
        <w:right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143">
    <w:name w:val="xl143"/>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44">
    <w:name w:val="xl144"/>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45">
    <w:name w:val="xl145"/>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46">
    <w:name w:val="xl146"/>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47">
    <w:name w:val="xl147"/>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16"/>
      <w:szCs w:val="16"/>
      <w:lang w:val="es-MX" w:eastAsia="es-MX"/>
    </w:rPr>
  </w:style>
  <w:style w:type="paragraph" w:customStyle="1" w:styleId="xl148">
    <w:name w:val="xl148"/>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8"/>
      <w:szCs w:val="18"/>
      <w:lang w:val="es-MX" w:eastAsia="es-MX"/>
    </w:rPr>
  </w:style>
  <w:style w:type="paragraph" w:customStyle="1" w:styleId="xl149">
    <w:name w:val="xl149"/>
    <w:basedOn w:val="Normal"/>
    <w:rsid w:val="00B03F51"/>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rsid w:val="00B03F51"/>
    <w:pPr>
      <w:shd w:val="clear" w:color="auto"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rsid w:val="00B03F51"/>
    <w:pPr>
      <w:shd w:val="clear" w:color="auto"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53">
    <w:name w:val="xl153"/>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4">
    <w:name w:val="xl154"/>
    <w:basedOn w:val="Normal"/>
    <w:rsid w:val="00B03F51"/>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55">
    <w:name w:val="xl155"/>
    <w:basedOn w:val="Normal"/>
    <w:rsid w:val="00B03F51"/>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56">
    <w:name w:val="xl156"/>
    <w:basedOn w:val="Normal"/>
    <w:rsid w:val="00B03F51"/>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57">
    <w:name w:val="xl157"/>
    <w:basedOn w:val="Normal"/>
    <w:rsid w:val="00B03F51"/>
    <w:pPr>
      <w:pBdr>
        <w:top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58">
    <w:name w:val="xl158"/>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lang w:val="es-MX" w:eastAsia="es-MX"/>
    </w:rPr>
  </w:style>
  <w:style w:type="paragraph" w:customStyle="1" w:styleId="xl159">
    <w:name w:val="xl159"/>
    <w:basedOn w:val="Normal"/>
    <w:rsid w:val="00B03F51"/>
    <w:pPr>
      <w:shd w:val="clear" w:color="auto"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rsid w:val="00B03F51"/>
    <w:pPr>
      <w:shd w:val="clear" w:color="auto"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rsid w:val="00B03F51"/>
    <w:pP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color w:val="000000"/>
      <w:sz w:val="18"/>
      <w:szCs w:val="18"/>
      <w:lang w:val="es-MX" w:eastAsia="es-MX"/>
    </w:rPr>
  </w:style>
  <w:style w:type="paragraph" w:customStyle="1" w:styleId="xl163">
    <w:name w:val="xl163"/>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64">
    <w:name w:val="xl164"/>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65">
    <w:name w:val="xl165"/>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66">
    <w:name w:val="xl166"/>
    <w:basedOn w:val="Normal"/>
    <w:rsid w:val="00B03F51"/>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67">
    <w:name w:val="xl167"/>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68">
    <w:name w:val="xl168"/>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69">
    <w:name w:val="xl169"/>
    <w:basedOn w:val="Normal"/>
    <w:rsid w:val="00B03F51"/>
    <w:pPr>
      <w:spacing w:before="100" w:beforeAutospacing="1" w:after="100" w:afterAutospacing="1"/>
    </w:pPr>
    <w:rPr>
      <w:rFonts w:ascii="Times New Roman" w:hAnsi="Times New Roman"/>
      <w:szCs w:val="24"/>
      <w:lang w:val="es-MX" w:eastAsia="es-MX"/>
    </w:rPr>
  </w:style>
  <w:style w:type="paragraph" w:customStyle="1" w:styleId="xl170">
    <w:name w:val="xl170"/>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171">
    <w:name w:val="xl171"/>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Cs w:val="24"/>
      <w:lang w:val="es-MX" w:eastAsia="es-MX"/>
    </w:rPr>
  </w:style>
  <w:style w:type="paragraph" w:customStyle="1" w:styleId="xl172">
    <w:name w:val="xl172"/>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Cs w:val="24"/>
      <w:lang w:val="es-MX" w:eastAsia="es-MX"/>
    </w:rPr>
  </w:style>
  <w:style w:type="paragraph" w:customStyle="1" w:styleId="xl173">
    <w:name w:val="xl173"/>
    <w:basedOn w:val="Normal"/>
    <w:rsid w:val="00B03F51"/>
    <w:pPr>
      <w:pBdr>
        <w:left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74">
    <w:name w:val="xl174"/>
    <w:basedOn w:val="Normal"/>
    <w:rsid w:val="00B03F51"/>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rsid w:val="00B03F51"/>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b/>
      <w:bCs/>
      <w:sz w:val="18"/>
      <w:szCs w:val="18"/>
      <w:lang w:val="es-MX" w:eastAsia="es-MX"/>
    </w:rPr>
  </w:style>
  <w:style w:type="paragraph" w:customStyle="1" w:styleId="xl179">
    <w:name w:val="xl179"/>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80">
    <w:name w:val="xl180"/>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81">
    <w:name w:val="xl181"/>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16"/>
      <w:szCs w:val="16"/>
      <w:lang w:val="es-MX" w:eastAsia="es-MX"/>
    </w:rPr>
  </w:style>
  <w:style w:type="paragraph" w:customStyle="1" w:styleId="xl182">
    <w:name w:val="xl182"/>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rsid w:val="00B03F51"/>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85">
    <w:name w:val="xl185"/>
    <w:basedOn w:val="Normal"/>
    <w:rsid w:val="00B03F51"/>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186">
    <w:name w:val="xl186"/>
    <w:basedOn w:val="Normal"/>
    <w:rsid w:val="00B03F51"/>
    <w:pPr>
      <w:pBdr>
        <w:bottom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16"/>
      <w:szCs w:val="16"/>
      <w:lang w:val="es-MX" w:eastAsia="es-MX"/>
    </w:rPr>
  </w:style>
  <w:style w:type="paragraph" w:customStyle="1" w:styleId="xl188">
    <w:name w:val="xl188"/>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Cs w:val="24"/>
      <w:lang w:val="es-MX" w:eastAsia="es-MX"/>
    </w:rPr>
  </w:style>
  <w:style w:type="paragraph" w:customStyle="1" w:styleId="xl190">
    <w:name w:val="xl190"/>
    <w:basedOn w:val="Normal"/>
    <w:rsid w:val="00B03F51"/>
    <w:pP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191">
    <w:name w:val="xl191"/>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rsid w:val="00B03F51"/>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rsid w:val="00B03F51"/>
    <w:pPr>
      <w:pBdr>
        <w:top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rsid w:val="00B03F51"/>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rsid w:val="00B03F51"/>
    <w:pPr>
      <w:pBdr>
        <w:top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rsid w:val="00B03F5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02">
    <w:name w:val="xl202"/>
    <w:basedOn w:val="Normal"/>
    <w:rsid w:val="00B03F5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rsid w:val="00B03F5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b/>
      <w:bCs/>
      <w:sz w:val="20"/>
      <w:lang w:val="es-MX" w:eastAsia="es-MX"/>
    </w:rPr>
  </w:style>
  <w:style w:type="paragraph" w:customStyle="1" w:styleId="xl204">
    <w:name w:val="xl204"/>
    <w:basedOn w:val="Normal"/>
    <w:rsid w:val="00B03F5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b/>
      <w:bCs/>
      <w:sz w:val="16"/>
      <w:szCs w:val="16"/>
      <w:lang w:val="es-MX" w:eastAsia="es-MX"/>
    </w:rPr>
  </w:style>
  <w:style w:type="paragraph" w:customStyle="1" w:styleId="xl205">
    <w:name w:val="xl205"/>
    <w:basedOn w:val="Normal"/>
    <w:rsid w:val="00B03F51"/>
    <w:pP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206">
    <w:name w:val="xl206"/>
    <w:basedOn w:val="Normal"/>
    <w:rsid w:val="00B03F5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207">
    <w:name w:val="xl207"/>
    <w:basedOn w:val="Normal"/>
    <w:rsid w:val="00B03F5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Cs w:val="24"/>
      <w:lang w:val="es-MX" w:eastAsia="es-MX"/>
    </w:rPr>
  </w:style>
  <w:style w:type="paragraph" w:customStyle="1" w:styleId="xl208">
    <w:name w:val="xl208"/>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209">
    <w:name w:val="xl209"/>
    <w:basedOn w:val="Normal"/>
    <w:rsid w:val="00B03F51"/>
    <w:pPr>
      <w:pBdr>
        <w:top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210">
    <w:name w:val="xl210"/>
    <w:basedOn w:val="Normal"/>
    <w:rsid w:val="00B03F51"/>
    <w:pPr>
      <w:pBdr>
        <w:top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211">
    <w:name w:val="xl211"/>
    <w:basedOn w:val="Normal"/>
    <w:rsid w:val="00B03F51"/>
    <w:pPr>
      <w:pBdr>
        <w:top w:val="single" w:sz="4" w:space="0" w:color="auto"/>
      </w:pBdr>
      <w:spacing w:before="100" w:beforeAutospacing="1" w:after="100" w:afterAutospacing="1"/>
    </w:pPr>
    <w:rPr>
      <w:rFonts w:ascii="Times New Roman" w:hAnsi="Times New Roman"/>
      <w:szCs w:val="24"/>
      <w:lang w:val="es-MX" w:eastAsia="es-MX"/>
    </w:rPr>
  </w:style>
  <w:style w:type="paragraph" w:customStyle="1" w:styleId="xl212">
    <w:name w:val="xl212"/>
    <w:basedOn w:val="Normal"/>
    <w:rsid w:val="00B03F51"/>
    <w:pPr>
      <w:pBdr>
        <w:top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213">
    <w:name w:val="xl213"/>
    <w:basedOn w:val="Normal"/>
    <w:rsid w:val="00B03F51"/>
    <w:pPr>
      <w:pBdr>
        <w:bottom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214">
    <w:name w:val="xl214"/>
    <w:basedOn w:val="Normal"/>
    <w:rsid w:val="00B03F51"/>
    <w:pPr>
      <w:pBdr>
        <w:bottom w:val="single" w:sz="4" w:space="0" w:color="auto"/>
      </w:pBdr>
      <w:spacing w:before="100" w:beforeAutospacing="1" w:after="100" w:afterAutospacing="1"/>
    </w:pPr>
    <w:rPr>
      <w:rFonts w:ascii="Times New Roman" w:hAnsi="Times New Roman"/>
      <w:szCs w:val="24"/>
      <w:lang w:val="es-MX" w:eastAsia="es-MX"/>
    </w:rPr>
  </w:style>
  <w:style w:type="paragraph" w:customStyle="1" w:styleId="xl215">
    <w:name w:val="xl215"/>
    <w:basedOn w:val="Normal"/>
    <w:rsid w:val="00B03F51"/>
    <w:pPr>
      <w:pBdr>
        <w:bottom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216">
    <w:name w:val="xl216"/>
    <w:basedOn w:val="Normal"/>
    <w:rsid w:val="00B03F51"/>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217">
    <w:name w:val="xl217"/>
    <w:basedOn w:val="Normal"/>
    <w:rsid w:val="00B03F51"/>
    <w:pPr>
      <w:spacing w:before="100" w:beforeAutospacing="1" w:after="100" w:afterAutospacing="1"/>
    </w:pPr>
    <w:rPr>
      <w:rFonts w:ascii="Times New Roman" w:hAnsi="Times New Roman"/>
      <w:b/>
      <w:bCs/>
      <w:szCs w:val="24"/>
      <w:lang w:val="es-MX" w:eastAsia="es-MX"/>
    </w:rPr>
  </w:style>
  <w:style w:type="paragraph" w:customStyle="1" w:styleId="xl218">
    <w:name w:val="xl218"/>
    <w:basedOn w:val="Normal"/>
    <w:rsid w:val="00B03F5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219">
    <w:name w:val="xl219"/>
    <w:basedOn w:val="Normal"/>
    <w:rsid w:val="00B03F5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220">
    <w:name w:val="xl220"/>
    <w:basedOn w:val="Normal"/>
    <w:rsid w:val="00B03F5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16"/>
      <w:szCs w:val="16"/>
      <w:lang w:val="es-MX" w:eastAsia="es-MX"/>
    </w:rPr>
  </w:style>
  <w:style w:type="paragraph" w:customStyle="1" w:styleId="xl221">
    <w:name w:val="xl221"/>
    <w:basedOn w:val="Normal"/>
    <w:rsid w:val="00B03F51"/>
    <w:pPr>
      <w:pBdr>
        <w:top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rsid w:val="00B03F51"/>
    <w:pPr>
      <w:spacing w:before="100" w:beforeAutospacing="1" w:after="100" w:afterAutospacing="1"/>
      <w:jc w:val="center"/>
    </w:pPr>
    <w:rPr>
      <w:rFonts w:ascii="Times New Roman" w:hAnsi="Times New Roman"/>
      <w:szCs w:val="24"/>
      <w:lang w:val="es-MX" w:eastAsia="es-MX"/>
    </w:rPr>
  </w:style>
  <w:style w:type="paragraph" w:customStyle="1" w:styleId="xl223">
    <w:name w:val="xl223"/>
    <w:basedOn w:val="Normal"/>
    <w:rsid w:val="00B03F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224">
    <w:name w:val="xl224"/>
    <w:basedOn w:val="Normal"/>
    <w:rsid w:val="00B03F51"/>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6">
    <w:name w:val="xl226"/>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8">
    <w:name w:val="xl228"/>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30">
    <w:name w:val="xl230"/>
    <w:basedOn w:val="Normal"/>
    <w:rsid w:val="00B03F5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rsid w:val="00B03F5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sz w:val="16"/>
      <w:szCs w:val="16"/>
      <w:lang w:val="es-MX" w:eastAsia="es-MX"/>
    </w:rPr>
  </w:style>
  <w:style w:type="paragraph" w:customStyle="1" w:styleId="xl232">
    <w:name w:val="xl232"/>
    <w:basedOn w:val="Normal"/>
    <w:rsid w:val="00B03F5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szCs w:val="24"/>
      <w:lang w:val="es-MX" w:eastAsia="es-MX"/>
    </w:rPr>
  </w:style>
  <w:style w:type="paragraph" w:customStyle="1" w:styleId="xl233">
    <w:name w:val="xl233"/>
    <w:basedOn w:val="Normal"/>
    <w:rsid w:val="00B03F51"/>
    <w:pPr>
      <w:pBdr>
        <w:right w:val="single" w:sz="4" w:space="0" w:color="auto"/>
      </w:pBdr>
      <w:spacing w:before="100" w:beforeAutospacing="1" w:after="100" w:afterAutospacing="1"/>
    </w:pPr>
    <w:rPr>
      <w:rFonts w:ascii="Times New Roman" w:hAnsi="Times New Roman"/>
      <w:b/>
      <w:bCs/>
      <w:color w:val="000000"/>
      <w:sz w:val="20"/>
      <w:lang w:val="es-MX" w:eastAsia="es-MX"/>
    </w:rPr>
  </w:style>
  <w:style w:type="paragraph" w:customStyle="1" w:styleId="xl234">
    <w:name w:val="xl234"/>
    <w:basedOn w:val="Normal"/>
    <w:rsid w:val="00B03F5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rsid w:val="00B03F5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rsid w:val="00B03F51"/>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37">
    <w:name w:val="xl237"/>
    <w:basedOn w:val="Normal"/>
    <w:rsid w:val="00B03F51"/>
    <w:pPr>
      <w:pBdr>
        <w:top w:val="single" w:sz="4" w:space="0" w:color="auto"/>
        <w:left w:val="single" w:sz="4" w:space="0" w:color="auto"/>
      </w:pBdr>
      <w:shd w:val="clear" w:color="auto"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rsid w:val="00B03F51"/>
    <w:pPr>
      <w:pBdr>
        <w:top w:val="single" w:sz="4" w:space="0" w:color="auto"/>
        <w:right w:val="single" w:sz="4" w:space="0" w:color="auto"/>
      </w:pBdr>
      <w:shd w:val="clear" w:color="auto"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rsid w:val="00B03F5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rsid w:val="00B03F5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rsid w:val="00B03F5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sz w:val="16"/>
      <w:szCs w:val="16"/>
      <w:lang w:val="es-MX" w:eastAsia="es-MX"/>
    </w:rPr>
  </w:style>
  <w:style w:type="paragraph" w:customStyle="1" w:styleId="xl242">
    <w:name w:val="xl242"/>
    <w:basedOn w:val="Normal"/>
    <w:rsid w:val="00B03F5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16"/>
      <w:szCs w:val="16"/>
      <w:lang w:val="es-MX" w:eastAsia="es-MX"/>
    </w:rPr>
  </w:style>
  <w:style w:type="paragraph" w:customStyle="1" w:styleId="xl243">
    <w:name w:val="xl243"/>
    <w:basedOn w:val="Normal"/>
    <w:rsid w:val="00B03F51"/>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rsid w:val="00B03F51"/>
    <w:pPr>
      <w:spacing w:after="101" w:line="216" w:lineRule="atLeast"/>
      <w:ind w:firstLine="288"/>
      <w:jc w:val="both"/>
    </w:pPr>
    <w:rPr>
      <w:sz w:val="18"/>
      <w:lang w:val="es-ES_tradnl"/>
    </w:rPr>
  </w:style>
  <w:style w:type="paragraph" w:customStyle="1" w:styleId="Sinespaciado2">
    <w:name w:val="Sin espaciado2"/>
    <w:rsid w:val="00B03F51"/>
    <w:pPr>
      <w:spacing w:after="0" w:line="240" w:lineRule="auto"/>
    </w:pPr>
    <w:rPr>
      <w:rFonts w:ascii="Calibri" w:eastAsia="Times New Roman" w:hAnsi="Calibri" w:cs="Calibri"/>
    </w:rPr>
  </w:style>
  <w:style w:type="character" w:styleId="Refdecomentario">
    <w:name w:val="annotation reference"/>
    <w:uiPriority w:val="99"/>
    <w:unhideWhenUsed/>
    <w:rsid w:val="00B03F51"/>
    <w:rPr>
      <w:sz w:val="16"/>
      <w:szCs w:val="16"/>
    </w:rPr>
  </w:style>
  <w:style w:type="character" w:styleId="nfasissutil">
    <w:name w:val="Subtle Emphasis"/>
    <w:uiPriority w:val="19"/>
    <w:qFormat/>
    <w:rsid w:val="00B03F51"/>
    <w:rPr>
      <w:i/>
      <w:iCs/>
      <w:color w:val="808080"/>
    </w:rPr>
  </w:style>
  <w:style w:type="character" w:styleId="nfasisintenso">
    <w:name w:val="Intense Emphasis"/>
    <w:basedOn w:val="Fuentedeprrafopredeter"/>
    <w:uiPriority w:val="21"/>
    <w:qFormat/>
    <w:rsid w:val="00B03F51"/>
    <w:rPr>
      <w:b/>
      <w:bCs/>
      <w:i/>
      <w:iCs/>
      <w:color w:val="4F81BD" w:themeColor="accent1"/>
    </w:rPr>
  </w:style>
  <w:style w:type="character" w:customStyle="1" w:styleId="apple-converted-space">
    <w:name w:val="apple-converted-space"/>
    <w:basedOn w:val="Fuentedeprrafopredeter"/>
    <w:rsid w:val="00B03F51"/>
  </w:style>
  <w:style w:type="character" w:customStyle="1" w:styleId="spelle">
    <w:name w:val="spelle"/>
    <w:basedOn w:val="Fuentedeprrafopredeter"/>
    <w:rsid w:val="00B03F51"/>
  </w:style>
  <w:style w:type="character" w:customStyle="1" w:styleId="AsuntodelcomentarioCar1">
    <w:name w:val="Asunto del comentario Car1"/>
    <w:basedOn w:val="TextocomentarioCar"/>
    <w:uiPriority w:val="99"/>
    <w:semiHidden/>
    <w:rsid w:val="00B03F51"/>
    <w:rPr>
      <w:rFonts w:ascii="Arial" w:eastAsia="Times New Roman" w:hAnsi="Arial" w:cs="Times New Roman" w:hint="default"/>
      <w:b/>
      <w:bCs/>
      <w:sz w:val="20"/>
      <w:szCs w:val="20"/>
      <w:lang w:eastAsia="es-ES"/>
    </w:rPr>
  </w:style>
  <w:style w:type="table" w:styleId="Tablaconcuadrcula">
    <w:name w:val="Table Grid"/>
    <w:basedOn w:val="Tablanormal"/>
    <w:uiPriority w:val="59"/>
    <w:rsid w:val="00B03F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B03F51"/>
    <w:pPr>
      <w:spacing w:after="0" w:line="240" w:lineRule="auto"/>
    </w:pPr>
    <w:rPr>
      <w:rFonts w:ascii="Calibri" w:eastAsia="Calibri" w:hAnsi="Calibri" w:cs="Times New Roman"/>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Tablaconcuadrcula1">
    <w:name w:val="Tabla con cuadrícula1"/>
    <w:basedOn w:val="Tablanormal"/>
    <w:uiPriority w:val="99"/>
    <w:rsid w:val="00B03F51"/>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doclaro-nfasis11">
    <w:name w:val="Sombreado claro - Énfasis 11"/>
    <w:basedOn w:val="Tablanormal"/>
    <w:uiPriority w:val="60"/>
    <w:rsid w:val="00B03F51"/>
    <w:pPr>
      <w:spacing w:after="0" w:line="240" w:lineRule="auto"/>
    </w:pPr>
    <w:rPr>
      <w:rFonts w:eastAsiaTheme="minorEastAsia"/>
      <w:color w:val="365F91" w:themeColor="accent1" w:themeShade="BF"/>
    </w:rPr>
    <w:tblPr>
      <w:tblStyleRowBandSize w:val="1"/>
      <w:tblStyleColBandSize w:val="1"/>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nfasis">
    <w:name w:val="Emphasis"/>
    <w:basedOn w:val="Fuentedeprrafopredeter"/>
    <w:uiPriority w:val="20"/>
    <w:qFormat/>
    <w:rsid w:val="00B03F51"/>
    <w:rPr>
      <w:i/>
      <w:iCs/>
    </w:rPr>
  </w:style>
  <w:style w:type="numbering" w:customStyle="1" w:styleId="Sinlista1">
    <w:name w:val="Sin lista1"/>
    <w:next w:val="Sinlista"/>
    <w:uiPriority w:val="99"/>
    <w:semiHidden/>
    <w:unhideWhenUsed/>
    <w:rsid w:val="00B03F51"/>
  </w:style>
  <w:style w:type="character" w:styleId="Textoennegrita">
    <w:name w:val="Strong"/>
    <w:uiPriority w:val="22"/>
    <w:qFormat/>
    <w:rsid w:val="00B03F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271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38</Pages>
  <Words>12957</Words>
  <Characters>71265</Characters>
  <Application>Microsoft Office Word</Application>
  <DocSecurity>0</DocSecurity>
  <Lines>593</Lines>
  <Paragraphs>168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Rosalba Jimenez Villanueva</cp:lastModifiedBy>
  <cp:revision>2</cp:revision>
  <dcterms:created xsi:type="dcterms:W3CDTF">2015-10-08T15:46:00Z</dcterms:created>
  <dcterms:modified xsi:type="dcterms:W3CDTF">2015-10-08T15:46:00Z</dcterms:modified>
</cp:coreProperties>
</file>